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06C" w:rsidRDefault="00A7074D" w:rsidP="0049306C">
      <w:pPr>
        <w:pStyle w:val="Prrafodelista"/>
        <w:numPr>
          <w:ilvl w:val="0"/>
          <w:numId w:val="1"/>
        </w:numPr>
        <w:jc w:val="both"/>
      </w:pPr>
      <w:r>
        <w:t>LAS OBLIGACIONES TRIBUTARIAS</w:t>
      </w:r>
    </w:p>
    <w:p w:rsidR="002137DC" w:rsidRDefault="0049306C" w:rsidP="0049306C">
      <w:pPr>
        <w:jc w:val="both"/>
      </w:pPr>
      <w:r>
        <w:t>La ley 50/2003</w:t>
      </w:r>
      <w:r w:rsidR="005A7F6E">
        <w:t xml:space="preserve"> (Art. 17)</w:t>
      </w:r>
      <w:r>
        <w:t xml:space="preserve"> define la relación jurídico-tributaria como el conjunto de obligaciones y deberes, derechos y potestades originados por la ap</w:t>
      </w:r>
      <w:r w:rsidR="005A7F6E">
        <w:t>licación de los tributos. De esta relación,</w:t>
      </w:r>
      <w:r>
        <w:t xml:space="preserve"> se derivan obligaciones materiales y formales.</w:t>
      </w:r>
    </w:p>
    <w:p w:rsidR="0049306C" w:rsidRDefault="0049306C" w:rsidP="0049306C">
      <w:pPr>
        <w:pStyle w:val="Prrafodelista"/>
        <w:numPr>
          <w:ilvl w:val="0"/>
          <w:numId w:val="2"/>
        </w:numPr>
        <w:jc w:val="both"/>
      </w:pPr>
      <w:r>
        <w:t xml:space="preserve">Obligaciones tributarias materiales: </w:t>
      </w:r>
      <w:r w:rsidR="005A7F6E">
        <w:t xml:space="preserve">las de carácter principal (pago cuotas), las de </w:t>
      </w:r>
      <w:r>
        <w:t>realizar pagos a cuenta</w:t>
      </w:r>
      <w:r w:rsidR="005A7F6E">
        <w:t xml:space="preserve"> (pagos fraccionados, retenciones e ingresos a cuenta)</w:t>
      </w:r>
      <w:r>
        <w:t>, las establecidas entre particulares del tributo</w:t>
      </w:r>
      <w:r w:rsidR="005A7F6E">
        <w:t xml:space="preserve"> (realizar y soportar repercusiones</w:t>
      </w:r>
      <w:r w:rsidR="00FD5B0A">
        <w:t>, retenciones etc…</w:t>
      </w:r>
      <w:r w:rsidR="005A7F6E">
        <w:t>)</w:t>
      </w:r>
      <w:r>
        <w:t xml:space="preserve"> y las accesorias</w:t>
      </w:r>
      <w:r w:rsidR="005A7F6E">
        <w:t xml:space="preserve"> (intereses, recargos …)</w:t>
      </w:r>
    </w:p>
    <w:p w:rsidR="0049306C" w:rsidRDefault="0049306C" w:rsidP="0049306C">
      <w:pPr>
        <w:pStyle w:val="Prrafodelista"/>
        <w:numPr>
          <w:ilvl w:val="0"/>
          <w:numId w:val="2"/>
        </w:numPr>
        <w:jc w:val="both"/>
      </w:pPr>
      <w:r>
        <w:t xml:space="preserve">Obligaciones tributarias formales: no tienen carácter pecuniario. Son impuestas por la normativa tributaria o aduanera a los obligados tributarios, </w:t>
      </w:r>
      <w:r w:rsidR="005A7F6E">
        <w:t>deudores o no de</w:t>
      </w:r>
      <w:r w:rsidR="00FD5B0A">
        <w:t xml:space="preserve">l tributo, </w:t>
      </w:r>
      <w:r w:rsidR="005A7F6E">
        <w:t>y están relacionadas con las actuaciones y proced</w:t>
      </w:r>
      <w:r w:rsidR="00FD5B0A">
        <w:t>imientos (declarar, contabilidad, facturas,</w:t>
      </w:r>
      <w:r w:rsidR="005A7F6E">
        <w:t xml:space="preserve"> </w:t>
      </w:r>
      <w:proofErr w:type="gramStart"/>
      <w:r w:rsidR="005A7F6E">
        <w:t>etc</w:t>
      </w:r>
      <w:r w:rsidR="00FD5B0A">
        <w:t>.</w:t>
      </w:r>
      <w:r w:rsidR="005A7F6E">
        <w:t>..</w:t>
      </w:r>
      <w:proofErr w:type="gramEnd"/>
      <w:r w:rsidR="005A7F6E">
        <w:t>)</w:t>
      </w:r>
    </w:p>
    <w:p w:rsidR="0049306C" w:rsidRDefault="0049306C" w:rsidP="0049306C">
      <w:pPr>
        <w:jc w:val="both"/>
      </w:pPr>
      <w:r>
        <w:t>También son obligaciones tributarias aquellas que deriven de la normativa sobre asistencia mutua</w:t>
      </w:r>
      <w:r w:rsidR="00B87BFC">
        <w:t>.</w:t>
      </w:r>
    </w:p>
    <w:p w:rsidR="005A7F6E" w:rsidRDefault="005A7F6E" w:rsidP="0049306C">
      <w:pPr>
        <w:jc w:val="both"/>
      </w:pPr>
      <w:r>
        <w:t xml:space="preserve">En caso de incumplimiento de los obligados tributarios se impondrán las sanciones establecidas en la Ley. Las sanciones tributarias no tienen el carácter de obligaciones </w:t>
      </w:r>
      <w:r w:rsidR="00FD5B0A">
        <w:t>tributarias,</w:t>
      </w:r>
      <w:r>
        <w:t xml:space="preserve"> pero son exigidas y recaudadas por la administración tributaria.</w:t>
      </w:r>
    </w:p>
    <w:p w:rsidR="00B87BFC" w:rsidRDefault="00B87BFC" w:rsidP="00B87BFC">
      <w:pPr>
        <w:pStyle w:val="Prrafodelista"/>
        <w:numPr>
          <w:ilvl w:val="0"/>
          <w:numId w:val="1"/>
        </w:numPr>
        <w:jc w:val="both"/>
      </w:pPr>
      <w:r>
        <w:t>LA OBLIGACIÓN TRIBUTARIA PRINCIPAL</w:t>
      </w:r>
    </w:p>
    <w:p w:rsidR="003C1E91" w:rsidRDefault="003C1E91" w:rsidP="003C1E91">
      <w:pPr>
        <w:jc w:val="both"/>
      </w:pPr>
      <w:r>
        <w:t>Consiste en el pago de la cuota tributaria</w:t>
      </w:r>
      <w:r w:rsidR="00FD5B0A">
        <w:t xml:space="preserve"> (Art. 19)</w:t>
      </w:r>
      <w:r>
        <w:t>. Para determinarla deben tenerse en cuenta el hecho imponible, los supuestos de no sujeción, exe</w:t>
      </w:r>
      <w:r w:rsidR="00FD5B0A">
        <w:t>nciones, devengo y exigibilidad (Arts. 20 y 21)</w:t>
      </w:r>
    </w:p>
    <w:p w:rsidR="00B87BFC" w:rsidRDefault="00B87BFC" w:rsidP="00B87BFC">
      <w:pPr>
        <w:pStyle w:val="Prrafodelista"/>
        <w:numPr>
          <w:ilvl w:val="0"/>
          <w:numId w:val="1"/>
        </w:numPr>
        <w:jc w:val="both"/>
      </w:pPr>
      <w:r>
        <w:t>LA OBLIGACIÓN TRIBUTARIA DE REALIZAR</w:t>
      </w:r>
      <w:r w:rsidR="003C1E91">
        <w:t xml:space="preserve"> PAGOS A CUENTA</w:t>
      </w:r>
      <w:r w:rsidR="00FD5B0A">
        <w:t xml:space="preserve"> (ART. 23)</w:t>
      </w:r>
    </w:p>
    <w:p w:rsidR="003C1E91" w:rsidRDefault="003C1E91" w:rsidP="003C1E91">
      <w:pPr>
        <w:jc w:val="both"/>
      </w:pPr>
      <w:r>
        <w:t xml:space="preserve">Consiste en satisfacer un importe a la Administración tributaria por el obligado a realizar pagos fraccionados, por el retenedor o por el obligado a realizar ingresos a cuenta. El contribuyente podrá deducir el importe de los pagos a cuenta soportados. El ámbito de esta obligación se encuentra en el impuesto sobre la renta de las personas físicas, el impuesto de sociedades y en el impuesto sobre la renta de no residentes. </w:t>
      </w:r>
    </w:p>
    <w:p w:rsidR="003C1E91" w:rsidRDefault="003C1E91" w:rsidP="00B87BFC">
      <w:pPr>
        <w:pStyle w:val="Prrafodelista"/>
        <w:numPr>
          <w:ilvl w:val="0"/>
          <w:numId w:val="1"/>
        </w:numPr>
        <w:jc w:val="both"/>
      </w:pPr>
      <w:r>
        <w:t>LAS OBLIGACIONES ENTRE PARTICULARES</w:t>
      </w:r>
      <w:r w:rsidR="00FD5B0A">
        <w:t xml:space="preserve"> (ART. 24)</w:t>
      </w:r>
    </w:p>
    <w:p w:rsidR="003C1E91" w:rsidRDefault="003C1E91" w:rsidP="003C1E91">
      <w:pPr>
        <w:jc w:val="both"/>
      </w:pPr>
      <w:r>
        <w:t>Son obligaciones entre particulares resultantes del tributo las que tienen por objeto una prestación de naturaleza trib</w:t>
      </w:r>
      <w:r w:rsidR="00FD5B0A">
        <w:t>utaria exigible entre obligados tributarios. Se generan por los actos de repercusión, retención e ingreso a cuenta previstos legalmente.</w:t>
      </w:r>
    </w:p>
    <w:p w:rsidR="003C1E91" w:rsidRDefault="003C1E91" w:rsidP="00B87BFC">
      <w:pPr>
        <w:pStyle w:val="Prrafodelista"/>
        <w:numPr>
          <w:ilvl w:val="0"/>
          <w:numId w:val="1"/>
        </w:numPr>
        <w:jc w:val="both"/>
      </w:pPr>
      <w:r>
        <w:t>LAS OBLIGACIONES TRIBUTARIAS ACCESORIAS, FORMALES Y EN EL MARCO DE LA ASISTENCIA MUTUA</w:t>
      </w:r>
    </w:p>
    <w:p w:rsidR="003E23E0" w:rsidRDefault="003E23E0" w:rsidP="003E23E0">
      <w:pPr>
        <w:pStyle w:val="Sinespaciado"/>
      </w:pPr>
    </w:p>
    <w:p w:rsidR="003C1E91" w:rsidRDefault="003C1E91" w:rsidP="003C1E91">
      <w:pPr>
        <w:pStyle w:val="Prrafodelista"/>
        <w:numPr>
          <w:ilvl w:val="1"/>
          <w:numId w:val="1"/>
        </w:numPr>
        <w:jc w:val="both"/>
      </w:pPr>
      <w:r>
        <w:t>OBLIGACIONES TRIBUTARIAS ACCESORIAS</w:t>
      </w:r>
      <w:r w:rsidR="00FD5B0A">
        <w:t xml:space="preserve"> (ART. 25)</w:t>
      </w:r>
    </w:p>
    <w:p w:rsidR="003C1E91" w:rsidRDefault="003C1E91" w:rsidP="003C1E91">
      <w:pPr>
        <w:jc w:val="both"/>
      </w:pPr>
      <w:r>
        <w:t>Las obligaciones tributarias accesorias consisten en prestaciones pecuniarias cuya exigencia se impone en relación con otra obligación tributaria, por ejemplo, satisfacer el interés de demora, los recargos por declaración extemporánea</w:t>
      </w:r>
      <w:r w:rsidR="009626EC">
        <w:t xml:space="preserve"> y los recargos del periodo ejecutivo.</w:t>
      </w:r>
    </w:p>
    <w:p w:rsidR="009626EC" w:rsidRDefault="009626EC" w:rsidP="002A292C">
      <w:pPr>
        <w:ind w:firstLine="708"/>
        <w:jc w:val="both"/>
      </w:pPr>
      <w:r>
        <w:t>5.5.1 INTERÉS DE DEMORA</w:t>
      </w:r>
    </w:p>
    <w:p w:rsidR="009626EC" w:rsidRDefault="009626EC" w:rsidP="003C1E91">
      <w:pPr>
        <w:jc w:val="both"/>
      </w:pPr>
      <w:r>
        <w:lastRenderedPageBreak/>
        <w:t>Se exige a los obligados tributarios como consecuencia de la realización de un pago fuera de plazo, de la presentación de una autoliquidación o declaración de la que resulte una cantidad a ingresar una vez finalizado el plazo,</w:t>
      </w:r>
      <w:r w:rsidR="00547F4E">
        <w:t xml:space="preserve"> con la salvedad de las declaraciones extemporáneas sin requerimiento, o por</w:t>
      </w:r>
      <w:r>
        <w:t xml:space="preserve"> el cobro de una devolución improcedente o en el resto de casos previstos en la normativa.</w:t>
      </w:r>
    </w:p>
    <w:p w:rsidR="009626EC" w:rsidRDefault="009626EC" w:rsidP="003C1E91">
      <w:pPr>
        <w:jc w:val="both"/>
      </w:pPr>
      <w:r>
        <w:t>El interés se calculará</w:t>
      </w:r>
      <w:r w:rsidR="00547F4E">
        <w:t xml:space="preserve"> sobre el importe no ingresado o </w:t>
      </w:r>
      <w:r>
        <w:t>sobre la cuantía de la devolución cobrada y será exigible durante el tiempo al que se extienda el retraso. El interés de demora será el interés legal del dinero vigente</w:t>
      </w:r>
      <w:r w:rsidR="00547F4E">
        <w:t>, incrementado en un 25 por 100 salvo que la LPGE establezca otro diferente.</w:t>
      </w:r>
      <w:r w:rsidR="00595BB5">
        <w:t xml:space="preserve"> Sin perjuicio de lo anterior, en los supuestos de aplazamiento, fraccionamiento o suspensión mediante aval solidario o seguro de caución, el interés exigible será el interés legal.</w:t>
      </w:r>
    </w:p>
    <w:p w:rsidR="002A292C" w:rsidRDefault="002A292C" w:rsidP="002A292C">
      <w:pPr>
        <w:ind w:firstLine="708"/>
        <w:jc w:val="both"/>
      </w:pPr>
      <w:r>
        <w:t>5.5.2 LOS RECARGOS POR DECLARACIÓN EXTEMPORÁNEA SIN REQUERIMIENTO PREVIO</w:t>
      </w:r>
    </w:p>
    <w:p w:rsidR="002A292C" w:rsidRDefault="002A292C" w:rsidP="002A292C">
      <w:pPr>
        <w:jc w:val="both"/>
      </w:pPr>
      <w:r>
        <w:t>Los recargos por declaración extemporánea son prestaciones accesorias que deben satisfacer los obligados tributarios como consecuencia de la presentación de autoliquidaciones fuera de plazo sin requerimiento previo de la Administración tributaria. Se considera requerimiento previo cualquier actuación administrativa realizada con conocimiento formal del obligado tributario conducente  al reconocimiento, comprobación o liquidación de la deuda tributaria.</w:t>
      </w:r>
    </w:p>
    <w:p w:rsidR="001E46A7" w:rsidRDefault="00B21E5E" w:rsidP="002A292C">
      <w:pPr>
        <w:jc w:val="both"/>
      </w:pPr>
      <w:r>
        <w:t>Si la presentación de la autoliquidación se efectúa dentro de los 3,</w:t>
      </w:r>
      <w:r w:rsidR="00547F4E">
        <w:t xml:space="preserve"> </w:t>
      </w:r>
      <w:r>
        <w:t xml:space="preserve">6 </w:t>
      </w:r>
      <w:r w:rsidR="003E23E0">
        <w:t>ó</w:t>
      </w:r>
      <w:r>
        <w:t xml:space="preserve"> 12 meses siguientes al término del plazo</w:t>
      </w:r>
      <w:r w:rsidR="001E46A7">
        <w:t>, el recargo será del 5,</w:t>
      </w:r>
      <w:r w:rsidR="00547F4E">
        <w:t xml:space="preserve"> </w:t>
      </w:r>
      <w:r w:rsidR="001E46A7">
        <w:t xml:space="preserve">10 </w:t>
      </w:r>
      <w:r w:rsidR="003E23E0">
        <w:t>ó</w:t>
      </w:r>
      <w:r w:rsidR="001E46A7">
        <w:t xml:space="preserve"> 15 por 100</w:t>
      </w:r>
      <w:r w:rsidR="00547F4E">
        <w:t>, respectivamente (en estos casos quedarán excluidos los intereses de demora y las sanciones). Si transcurren más de</w:t>
      </w:r>
      <w:r w:rsidR="001E46A7">
        <w:t xml:space="preserve"> 12 meses, el recargo ser</w:t>
      </w:r>
      <w:r w:rsidR="00547F4E">
        <w:t>á del 20 por 100 (</w:t>
      </w:r>
      <w:r w:rsidR="00595BB5">
        <w:t>quedando</w:t>
      </w:r>
      <w:r w:rsidR="00547F4E">
        <w:t xml:space="preserve"> excluidas las sanciones</w:t>
      </w:r>
      <w:r w:rsidR="00595BB5">
        <w:t>,</w:t>
      </w:r>
      <w:r w:rsidR="00547F4E">
        <w:t xml:space="preserve"> pero no los intereses</w:t>
      </w:r>
      <w:r w:rsidR="00595BB5">
        <w:t>,</w:t>
      </w:r>
      <w:r w:rsidR="00547F4E">
        <w:t xml:space="preserve"> que se liquidarán por el tiempo que exceda a los doce meses inic</w:t>
      </w:r>
      <w:r w:rsidR="00595BB5">
        <w:t>iales hasta la fecha de presentación de la liquidación o autoliquidación)</w:t>
      </w:r>
      <w:r w:rsidR="00547F4E">
        <w:t xml:space="preserve"> </w:t>
      </w:r>
    </w:p>
    <w:p w:rsidR="00AA46BB" w:rsidRDefault="00AA46BB" w:rsidP="002A292C">
      <w:pPr>
        <w:jc w:val="both"/>
      </w:pPr>
      <w:r>
        <w:t>Cuando los obl</w:t>
      </w:r>
      <w:r w:rsidR="00347BE2">
        <w:t>igados no efectúen el ingreso o</w:t>
      </w:r>
      <w:r>
        <w:t xml:space="preserve"> presenten solicitud de aplazamiento</w:t>
      </w:r>
      <w:r w:rsidR="00347BE2">
        <w:t>, fraccionamiento o compensación,</w:t>
      </w:r>
      <w:r>
        <w:t xml:space="preserve"> al tiempo de la presentación de la autoliquidación extemporánea, la liquidación que proceda por recargos e intereses de demora no impedirá la exigencia de recargos e intereses del periodo ejecutivo.</w:t>
      </w:r>
    </w:p>
    <w:p w:rsidR="001E46A7" w:rsidRDefault="001E46A7" w:rsidP="002A292C">
      <w:pPr>
        <w:jc w:val="both"/>
      </w:pPr>
      <w:r>
        <w:t>El importe de los recargos se reducirá un 25 por 100 cuando:</w:t>
      </w:r>
    </w:p>
    <w:p w:rsidR="001E46A7" w:rsidRDefault="001E46A7" w:rsidP="002A292C">
      <w:pPr>
        <w:jc w:val="both"/>
      </w:pPr>
      <w:r>
        <w:t>-Se realice el ingreso del 75 por 100 restante del recargo en el plazo del apart</w:t>
      </w:r>
      <w:r w:rsidR="00347BE2">
        <w:t xml:space="preserve">ado 2 del artículo 62 de la LGT </w:t>
      </w:r>
    </w:p>
    <w:p w:rsidR="001E46A7" w:rsidRDefault="001E46A7" w:rsidP="002A292C">
      <w:pPr>
        <w:jc w:val="both"/>
      </w:pPr>
      <w:r>
        <w:t>-Se realice el ingreso total del importe de la deuda resultante de la autoliquidación extemporánea o de la liquidación practicada por la Administración, derivada de la declaración extemporánea al tiempo de su presentación o en el plazo del apartado 2 del artículo 62 de la LGT.</w:t>
      </w:r>
    </w:p>
    <w:p w:rsidR="001E46A7" w:rsidRDefault="00AA46BB" w:rsidP="002A292C">
      <w:pPr>
        <w:jc w:val="both"/>
      </w:pPr>
      <w:r>
        <w:t>Si se solicitó aplazamiento de dicha deuda, con garantía de aval o certificado de seguro de caución, al tiempo de presentar la autoliquidación extemporánea o con anterioridad a la finalización del plazo del apartado 2 del artículo 62 de la LGT, el ingreso deberá efectuarse en los plazos fijados en el acuerdo de aplazamiento o fraccionamiento.</w:t>
      </w:r>
    </w:p>
    <w:p w:rsidR="00AA46BB" w:rsidRDefault="00AA46BB" w:rsidP="002A292C">
      <w:pPr>
        <w:jc w:val="both"/>
      </w:pPr>
    </w:p>
    <w:p w:rsidR="00AA46BB" w:rsidRDefault="00AA46BB" w:rsidP="002A292C">
      <w:pPr>
        <w:jc w:val="both"/>
      </w:pPr>
      <w:r>
        <w:tab/>
        <w:t>5.1.3 RECARGOS DEL PERIODO EJECUTIVO</w:t>
      </w:r>
      <w:r w:rsidR="00347BE2">
        <w:t xml:space="preserve"> (ART. 28)</w:t>
      </w:r>
    </w:p>
    <w:p w:rsidR="00AA46BB" w:rsidRDefault="00AA46BB" w:rsidP="002A292C">
      <w:pPr>
        <w:jc w:val="both"/>
      </w:pPr>
      <w:r>
        <w:t>Los recargos del periodo ejecutivo se devengan con el inicio de dicho periodo. Son de tres tipos:</w:t>
      </w:r>
    </w:p>
    <w:p w:rsidR="00AA46BB" w:rsidRDefault="00AA46BB" w:rsidP="00AA46BB">
      <w:pPr>
        <w:pStyle w:val="Prrafodelista"/>
        <w:numPr>
          <w:ilvl w:val="0"/>
          <w:numId w:val="3"/>
        </w:numPr>
        <w:jc w:val="both"/>
      </w:pPr>
      <w:r>
        <w:lastRenderedPageBreak/>
        <w:t>El recargo ejecutivo será del 5 por 100 y se aplicará cuando se satisfaga la totalidad de la deuda no ingresada en periodo voluntario antes de la notificación de la providencia de apremio.</w:t>
      </w:r>
    </w:p>
    <w:p w:rsidR="00AA46BB" w:rsidRDefault="00AA46BB" w:rsidP="00AA46BB">
      <w:pPr>
        <w:pStyle w:val="Prrafodelista"/>
        <w:numPr>
          <w:ilvl w:val="0"/>
          <w:numId w:val="3"/>
        </w:numPr>
        <w:jc w:val="both"/>
      </w:pPr>
      <w:r>
        <w:t>El recargo de apremio reducido será del 10 por 100 y se aplicará cuando se satisfaga la totalidad de la deuda no ingresada en periodo voluntario y el propio recargo</w:t>
      </w:r>
      <w:r w:rsidR="00347BE2">
        <w:t>,</w:t>
      </w:r>
      <w:r>
        <w:t xml:space="preserve"> antes </w:t>
      </w:r>
      <w:r w:rsidR="00417406">
        <w:t>d</w:t>
      </w:r>
      <w:r>
        <w:t xml:space="preserve">e la finalización del </w:t>
      </w:r>
      <w:r w:rsidR="00417406">
        <w:t>plazo previst</w:t>
      </w:r>
      <w:r>
        <w:t>o en el apartado 5 del artículo 62 de la LGT</w:t>
      </w:r>
      <w:r w:rsidR="00417406">
        <w:t xml:space="preserve"> para las deudas apremiadas.</w:t>
      </w:r>
    </w:p>
    <w:p w:rsidR="00417406" w:rsidRDefault="00417406" w:rsidP="00AA46BB">
      <w:pPr>
        <w:pStyle w:val="Prrafodelista"/>
        <w:numPr>
          <w:ilvl w:val="0"/>
          <w:numId w:val="3"/>
        </w:numPr>
        <w:jc w:val="both"/>
      </w:pPr>
      <w:r>
        <w:t>El recargo de apremio ordinario será del 20 por 100 y será aplicable cuando no concurran las circunstancias a las que se refieren los apartados 2 y 3 anteriores.</w:t>
      </w:r>
    </w:p>
    <w:p w:rsidR="00417406" w:rsidRDefault="00417406" w:rsidP="00417406">
      <w:pPr>
        <w:jc w:val="both"/>
      </w:pPr>
      <w:r>
        <w:t>No se devengarán los recargos del periodo ejecutivo en el caso de deudas de titularidad de otros Estados o de entidades internacionales cuya actuación recaudatoria se realice en el marco de la asistencia mutua.</w:t>
      </w:r>
    </w:p>
    <w:p w:rsidR="00616E43" w:rsidRDefault="00616E43" w:rsidP="00417406">
      <w:pPr>
        <w:jc w:val="both"/>
      </w:pPr>
      <w:r>
        <w:t xml:space="preserve">Dichos recargos son incompatibles entre </w:t>
      </w:r>
      <w:r w:rsidR="003C54C8">
        <w:t>sí</w:t>
      </w:r>
      <w:r>
        <w:t xml:space="preserve"> y se calculan sobre la totalidad de la deuda no ingresada en periodo voluntario.</w:t>
      </w:r>
    </w:p>
    <w:p w:rsidR="00616E43" w:rsidRDefault="00616E43" w:rsidP="00417406">
      <w:pPr>
        <w:jc w:val="both"/>
      </w:pPr>
      <w:r>
        <w:t>El recargo de apremio ordinario es compatible con los intereses de demora. Cuando resulte exigible el recargo ejecutivo o el recargo de apremio reducido no se exigirán los intereses de demora devengados desde el inicio del periodo ejecutivo.</w:t>
      </w:r>
    </w:p>
    <w:p w:rsidR="003C54C8" w:rsidRDefault="003C54C8" w:rsidP="003C54C8">
      <w:pPr>
        <w:pStyle w:val="Prrafodelista"/>
        <w:numPr>
          <w:ilvl w:val="1"/>
          <w:numId w:val="1"/>
        </w:numPr>
        <w:jc w:val="both"/>
      </w:pPr>
      <w:r>
        <w:t>OBLIGACIONES TRIBUTARIAS FORMALES</w:t>
      </w:r>
      <w:r w:rsidR="00347BE2">
        <w:t xml:space="preserve"> (ART. 29)</w:t>
      </w:r>
    </w:p>
    <w:p w:rsidR="003C54C8" w:rsidRDefault="003C54C8" w:rsidP="003C54C8">
      <w:pPr>
        <w:jc w:val="both"/>
      </w:pPr>
      <w:r>
        <w:t>Son obligaciones tributarias formales las que no tienen carácter pecuniario y son impuestas por las normativa tributaria o aduanera a los obligados tributarios, deudores o no del tributo, y cuyo cumplimiento está relacionado con el desarrollo de actuaciones</w:t>
      </w:r>
      <w:r w:rsidR="000E5253">
        <w:t xml:space="preserve"> o procedimientos</w:t>
      </w:r>
      <w:r>
        <w:t xml:space="preserve"> tributarios o aduaneros.</w:t>
      </w:r>
    </w:p>
    <w:p w:rsidR="003C54C8" w:rsidRDefault="003C54C8" w:rsidP="003C54C8">
      <w:pPr>
        <w:jc w:val="both"/>
      </w:pPr>
      <w:r>
        <w:t xml:space="preserve">Los obligados tributarios deberán cumplir las </w:t>
      </w:r>
      <w:r w:rsidR="000E5253">
        <w:t xml:space="preserve">siguientes </w:t>
      </w:r>
      <w:r>
        <w:t>obligaciones:</w:t>
      </w:r>
    </w:p>
    <w:p w:rsidR="003C54C8" w:rsidRDefault="003C54C8" w:rsidP="003C54C8">
      <w:pPr>
        <w:pStyle w:val="Prrafodelista"/>
        <w:numPr>
          <w:ilvl w:val="0"/>
          <w:numId w:val="4"/>
        </w:numPr>
        <w:jc w:val="both"/>
      </w:pPr>
      <w:r>
        <w:t>Presentar declaraciones censales por las personas o entidades que desarrollen actividades en territorio español.</w:t>
      </w:r>
    </w:p>
    <w:p w:rsidR="003C54C8" w:rsidRDefault="003C54C8" w:rsidP="003C54C8">
      <w:pPr>
        <w:pStyle w:val="Prrafodelista"/>
        <w:numPr>
          <w:ilvl w:val="0"/>
          <w:numId w:val="4"/>
        </w:numPr>
        <w:jc w:val="both"/>
      </w:pPr>
      <w:r>
        <w:t>Solicitar y utilizar el número de identificación fiscal en sus relaciones tributarias.</w:t>
      </w:r>
    </w:p>
    <w:p w:rsidR="003C54C8" w:rsidRDefault="003C54C8" w:rsidP="003C54C8">
      <w:pPr>
        <w:pStyle w:val="Prrafodelista"/>
        <w:numPr>
          <w:ilvl w:val="0"/>
          <w:numId w:val="4"/>
        </w:numPr>
        <w:jc w:val="both"/>
      </w:pPr>
      <w:r>
        <w:t>Presentar liquidaciones, declaraciones y autoliquidaciones.</w:t>
      </w:r>
    </w:p>
    <w:p w:rsidR="003C54C8" w:rsidRDefault="003C54C8" w:rsidP="003C54C8">
      <w:pPr>
        <w:pStyle w:val="Prrafodelista"/>
        <w:numPr>
          <w:ilvl w:val="0"/>
          <w:numId w:val="4"/>
        </w:numPr>
        <w:jc w:val="both"/>
      </w:pPr>
      <w:r>
        <w:t>Llevar y conservar libros de contabilidad y registros o copia de los</w:t>
      </w:r>
      <w:r w:rsidR="000E5253">
        <w:t xml:space="preserve"> programas </w:t>
      </w:r>
      <w:proofErr w:type="gramStart"/>
      <w:r w:rsidR="000E5253">
        <w:t xml:space="preserve">y </w:t>
      </w:r>
      <w:r>
        <w:t xml:space="preserve"> ficheros</w:t>
      </w:r>
      <w:proofErr w:type="gramEnd"/>
      <w:r>
        <w:t xml:space="preserve"> si deben presentar liquidaciones telemáticas.</w:t>
      </w:r>
    </w:p>
    <w:p w:rsidR="003C54C8" w:rsidRDefault="003C54C8" w:rsidP="003C54C8">
      <w:pPr>
        <w:pStyle w:val="Prrafodelista"/>
        <w:numPr>
          <w:ilvl w:val="0"/>
          <w:numId w:val="4"/>
        </w:numPr>
        <w:jc w:val="both"/>
      </w:pPr>
      <w:r>
        <w:t>Expedir y entregar facturas</w:t>
      </w:r>
      <w:r w:rsidR="000E5253">
        <w:t xml:space="preserve"> o documentos sustitutivos</w:t>
      </w:r>
      <w:r>
        <w:t xml:space="preserve"> y conservarlas</w:t>
      </w:r>
      <w:r w:rsidR="003E23E0">
        <w:t>.</w:t>
      </w:r>
    </w:p>
    <w:p w:rsidR="003C54C8" w:rsidRDefault="003C54C8" w:rsidP="003C54C8">
      <w:pPr>
        <w:pStyle w:val="Prrafodelista"/>
        <w:numPr>
          <w:ilvl w:val="0"/>
          <w:numId w:val="4"/>
        </w:numPr>
        <w:jc w:val="both"/>
      </w:pPr>
      <w:r>
        <w:t>Aportar a la Administración tributaria libros, registros, documentos relacionado</w:t>
      </w:r>
      <w:r w:rsidR="00111D9B">
        <w:t xml:space="preserve"> con sus obligaciones tributarias.</w:t>
      </w:r>
    </w:p>
    <w:p w:rsidR="00111D9B" w:rsidRDefault="00111D9B" w:rsidP="003C54C8">
      <w:pPr>
        <w:pStyle w:val="Prrafodelista"/>
        <w:numPr>
          <w:ilvl w:val="0"/>
          <w:numId w:val="4"/>
        </w:numPr>
        <w:jc w:val="both"/>
      </w:pPr>
      <w:r>
        <w:t>Facilitar la práctica de inspecciones</w:t>
      </w:r>
      <w:r w:rsidR="003E23E0">
        <w:t>.</w:t>
      </w:r>
    </w:p>
    <w:p w:rsidR="00111D9B" w:rsidRDefault="00111D9B" w:rsidP="003C54C8">
      <w:pPr>
        <w:pStyle w:val="Prrafodelista"/>
        <w:numPr>
          <w:ilvl w:val="0"/>
          <w:numId w:val="4"/>
        </w:numPr>
        <w:jc w:val="both"/>
      </w:pPr>
      <w:r>
        <w:t>Entregar un certificado de retenciones o ingresos a cuenta</w:t>
      </w:r>
      <w:r w:rsidR="003E23E0">
        <w:t>.</w:t>
      </w:r>
    </w:p>
    <w:p w:rsidR="006E57B1" w:rsidRDefault="006E57B1" w:rsidP="006E57B1">
      <w:pPr>
        <w:pStyle w:val="Prrafodelista"/>
        <w:numPr>
          <w:ilvl w:val="0"/>
          <w:numId w:val="4"/>
        </w:numPr>
        <w:jc w:val="both"/>
      </w:pPr>
      <w:r>
        <w:t>Las obligaciones que establezca la normativa aduanera</w:t>
      </w:r>
      <w:r w:rsidR="003E23E0">
        <w:t>.</w:t>
      </w:r>
    </w:p>
    <w:p w:rsidR="006E57B1" w:rsidRDefault="006E57B1" w:rsidP="003E23E0">
      <w:pPr>
        <w:pStyle w:val="Sinespaciado"/>
      </w:pPr>
    </w:p>
    <w:p w:rsidR="006E57B1" w:rsidRDefault="006E57B1" w:rsidP="006E57B1">
      <w:pPr>
        <w:pStyle w:val="Prrafodelista"/>
        <w:numPr>
          <w:ilvl w:val="1"/>
          <w:numId w:val="1"/>
        </w:numPr>
        <w:jc w:val="both"/>
      </w:pPr>
      <w:r>
        <w:t>OBLIGACIONES TRIBUTARIAS EN EL MARCO DE LA ASISTENCIA MUTUA</w:t>
      </w:r>
      <w:r w:rsidR="00B22E19">
        <w:t xml:space="preserve"> (ART 83 Y 177)</w:t>
      </w:r>
    </w:p>
    <w:p w:rsidR="006E57B1" w:rsidRDefault="006E57B1" w:rsidP="006E57B1">
      <w:pPr>
        <w:jc w:val="both"/>
      </w:pPr>
      <w:r>
        <w:t>Son las que deriven de la normativa sobre asistencia mutua. Se considera aplicación de los tributos el ejercicio de las actividades administrativas y de las actuaciones de los obligados en el ejercicio de sus derechos o el cumplimiento de sus obligaciones que se realicen en el marco de la asistencia mutua.</w:t>
      </w:r>
    </w:p>
    <w:p w:rsidR="006E57B1" w:rsidRDefault="006E57B1" w:rsidP="003E23E0">
      <w:pPr>
        <w:pStyle w:val="Sinespaciado"/>
      </w:pPr>
    </w:p>
    <w:p w:rsidR="00B22E19" w:rsidRDefault="00B22E19" w:rsidP="00B22E19">
      <w:pPr>
        <w:pStyle w:val="Prrafodelista"/>
        <w:jc w:val="both"/>
      </w:pPr>
    </w:p>
    <w:p w:rsidR="006E57B1" w:rsidRDefault="006E57B1" w:rsidP="006E57B1">
      <w:pPr>
        <w:pStyle w:val="Prrafodelista"/>
        <w:numPr>
          <w:ilvl w:val="0"/>
          <w:numId w:val="1"/>
        </w:numPr>
        <w:jc w:val="both"/>
      </w:pPr>
      <w:r>
        <w:lastRenderedPageBreak/>
        <w:t xml:space="preserve"> LAS OBLIGACIONES Y DEBERES DE LA ADMINISTRACIÓN TRIBUTARIA</w:t>
      </w:r>
    </w:p>
    <w:p w:rsidR="006E57B1" w:rsidRDefault="006E57B1" w:rsidP="006E57B1">
      <w:pPr>
        <w:jc w:val="both"/>
      </w:pPr>
      <w:r>
        <w:t>Tienen la naturaleza de obligaciones de contenido económico:</w:t>
      </w:r>
    </w:p>
    <w:p w:rsidR="006E57B1" w:rsidRDefault="006E57B1" w:rsidP="006E57B1">
      <w:pPr>
        <w:pStyle w:val="Prrafodelista"/>
        <w:numPr>
          <w:ilvl w:val="1"/>
          <w:numId w:val="1"/>
        </w:numPr>
        <w:jc w:val="both"/>
      </w:pPr>
      <w:r>
        <w:t>DEVOLUCIONES DERIVADAS DE LA NORMATIVA DE CADA TRIBUTO</w:t>
      </w:r>
      <w:r w:rsidR="00B22E19">
        <w:t xml:space="preserve"> (ART. 31)</w:t>
      </w:r>
    </w:p>
    <w:p w:rsidR="006E57B1" w:rsidRDefault="006E57B1" w:rsidP="006E57B1">
      <w:pPr>
        <w:jc w:val="both"/>
      </w:pPr>
      <w:r>
        <w:t>Son devoluciones derivadas de la normativa de cada tributo</w:t>
      </w:r>
      <w:r w:rsidR="00B22E19">
        <w:t>,</w:t>
      </w:r>
      <w:r>
        <w:t xml:space="preserve"> las correspondientes a cantidades ingresadas o soportadas debidamente como consecuencia de la aplicación del tributo.</w:t>
      </w:r>
    </w:p>
    <w:p w:rsidR="006E57B1" w:rsidRDefault="006E57B1" w:rsidP="006E57B1">
      <w:pPr>
        <w:jc w:val="both"/>
      </w:pPr>
      <w:r>
        <w:t>Transcurrido el pl</w:t>
      </w:r>
      <w:r w:rsidR="00B22E19">
        <w:t>azo fijado por</w:t>
      </w:r>
      <w:r>
        <w:t xml:space="preserve"> las normas de cada tributo y en todo caso, en el plazo de 6 meses sin que se hubiera ordenado el pago de la devolución, la Administración abonará el interés de demora</w:t>
      </w:r>
      <w:r w:rsidR="00B22E19">
        <w:t xml:space="preserve"> (desde la finalización del plazo de devolución hasta que se ordene la misma)</w:t>
      </w:r>
      <w:r>
        <w:t xml:space="preserve">, sin </w:t>
      </w:r>
      <w:r w:rsidR="00B22E19">
        <w:t xml:space="preserve">necesidad de </w:t>
      </w:r>
      <w:r>
        <w:t>que el obligado lo solicite.</w:t>
      </w:r>
    </w:p>
    <w:p w:rsidR="006E57B1" w:rsidRDefault="006E57B1" w:rsidP="006E57B1">
      <w:pPr>
        <w:pStyle w:val="Prrafodelista"/>
        <w:numPr>
          <w:ilvl w:val="1"/>
          <w:numId w:val="1"/>
        </w:numPr>
        <w:jc w:val="both"/>
      </w:pPr>
      <w:r>
        <w:t>DEVOLUCIONES DE INGRESOS INDEBIDOS</w:t>
      </w:r>
      <w:r w:rsidR="00B22E19">
        <w:t xml:space="preserve"> (ART. 32)</w:t>
      </w:r>
    </w:p>
    <w:p w:rsidR="006E57B1" w:rsidRDefault="006E57B1" w:rsidP="006E57B1">
      <w:pPr>
        <w:jc w:val="both"/>
      </w:pPr>
      <w:r>
        <w:t>La Administración devolverá a los obligados tributarios los ingresos que indebidamente se hubieran realizado en el Tesoro Público con ocasión del cumplimiento de sus obligaciones tributarias o del pago de sanciones. Con la devolución de ingresos indebidos la Administración tributaria abonará el interés de demora, sin necesidad de que el obligado tributario lo solicite.</w:t>
      </w:r>
    </w:p>
    <w:p w:rsidR="00B22E19" w:rsidRDefault="00B22E19" w:rsidP="006E57B1">
      <w:pPr>
        <w:jc w:val="both"/>
      </w:pPr>
      <w:r>
        <w:t>El periodo de intereses computará desde la fecha del ingreso indebido hasta la de la orden de devolución con excepción de los periodos de dilación por causa imputable al interesado. En caso de ingresos en varios plazos se considerará que la cantidad a devolver se ingresó en el último plazo y en los inmediatamente precedentes que resulten necesarios.</w:t>
      </w:r>
    </w:p>
    <w:p w:rsidR="006E57B1" w:rsidRDefault="006E57B1" w:rsidP="00054637">
      <w:pPr>
        <w:pStyle w:val="Sinespaciado"/>
      </w:pPr>
    </w:p>
    <w:p w:rsidR="006E57B1" w:rsidRDefault="006E57B1" w:rsidP="006E57B1">
      <w:pPr>
        <w:pStyle w:val="Prrafodelista"/>
        <w:numPr>
          <w:ilvl w:val="1"/>
          <w:numId w:val="1"/>
        </w:numPr>
        <w:jc w:val="both"/>
      </w:pPr>
      <w:r>
        <w:t>REEMBOLSO DE LOS COSTES DE GARANTÍAS</w:t>
      </w:r>
      <w:r w:rsidR="00B22E19">
        <w:t xml:space="preserve"> (ART. 33)</w:t>
      </w:r>
    </w:p>
    <w:p w:rsidR="006E57B1" w:rsidRDefault="006E57B1" w:rsidP="006E57B1">
      <w:pPr>
        <w:jc w:val="both"/>
      </w:pPr>
      <w:r>
        <w:t xml:space="preserve">La Administración tributaria </w:t>
      </w:r>
      <w:r w:rsidR="00B22E19">
        <w:t xml:space="preserve">reembolsará, previa acreditación de su importe, </w:t>
      </w:r>
      <w:r w:rsidR="000C248E">
        <w:t>el coste de las garantías aportadas para suspender la ejecución de un acto o para aplazar o fraccionar el pago de una deuda</w:t>
      </w:r>
      <w:r w:rsidR="00257BC6">
        <w:t>,</w:t>
      </w:r>
      <w:r w:rsidR="000C248E">
        <w:t xml:space="preserve"> si dicho acto o deuda es declarado improcedente por sentencia o resolución administrativa firme. Cuando el acto se declare parcialmente improcedente, el reembolso alcanzará a la parte correspondiente del coste de las garantías.</w:t>
      </w:r>
    </w:p>
    <w:p w:rsidR="000C248E" w:rsidRDefault="000C248E" w:rsidP="006E57B1">
      <w:pPr>
        <w:jc w:val="both"/>
      </w:pPr>
      <w:r>
        <w:t>Con dicho reembolso, se abonará el interés legal vigente a lo largo del periodo en el que se devengue.</w:t>
      </w:r>
    </w:p>
    <w:p w:rsidR="003C54C8" w:rsidRDefault="003C54C8" w:rsidP="00054637">
      <w:pPr>
        <w:pStyle w:val="Sinespaciado"/>
      </w:pPr>
    </w:p>
    <w:p w:rsidR="001E46A7" w:rsidRDefault="000C248E" w:rsidP="000C248E">
      <w:pPr>
        <w:pStyle w:val="Prrafodelista"/>
        <w:numPr>
          <w:ilvl w:val="0"/>
          <w:numId w:val="1"/>
        </w:numPr>
        <w:jc w:val="both"/>
      </w:pPr>
      <w:r>
        <w:t xml:space="preserve">LOS DERECHOS Y GARANTÍAS DE LOS OBLIGADOS TRIBUTARIOS </w:t>
      </w:r>
    </w:p>
    <w:p w:rsidR="000C248E" w:rsidRDefault="000C248E" w:rsidP="000C248E">
      <w:pPr>
        <w:pStyle w:val="Prrafodelista"/>
        <w:jc w:val="both"/>
      </w:pPr>
    </w:p>
    <w:p w:rsidR="00366EC4" w:rsidRDefault="00054637" w:rsidP="00366EC4">
      <w:pPr>
        <w:pStyle w:val="Prrafodelista"/>
        <w:numPr>
          <w:ilvl w:val="0"/>
          <w:numId w:val="5"/>
        </w:numPr>
        <w:jc w:val="both"/>
      </w:pPr>
      <w:r>
        <w:t>D</w:t>
      </w:r>
      <w:r w:rsidR="00366EC4">
        <w:t>erecho a ser informado y asistido por la Administración tributaria.</w:t>
      </w:r>
    </w:p>
    <w:p w:rsidR="00366EC4" w:rsidRDefault="00366EC4" w:rsidP="00366EC4">
      <w:pPr>
        <w:pStyle w:val="Prrafodelista"/>
        <w:numPr>
          <w:ilvl w:val="0"/>
          <w:numId w:val="5"/>
        </w:numPr>
        <w:jc w:val="both"/>
      </w:pPr>
      <w:r>
        <w:t>Derecho a obtener las devoluciones derivadas de la normativa de cada tributo y de las devoluciones de ingresos indebidos con el abono del interés de demora.</w:t>
      </w:r>
    </w:p>
    <w:p w:rsidR="00366EC4" w:rsidRDefault="00366EC4" w:rsidP="00366EC4">
      <w:pPr>
        <w:pStyle w:val="Prrafodelista"/>
        <w:numPr>
          <w:ilvl w:val="0"/>
          <w:numId w:val="5"/>
        </w:numPr>
        <w:jc w:val="both"/>
      </w:pPr>
      <w:r>
        <w:t>Derecho a ser reembolsado del coste de los avales y otras garantías aportadas.</w:t>
      </w:r>
    </w:p>
    <w:p w:rsidR="00366EC4" w:rsidRDefault="00366EC4" w:rsidP="00366EC4">
      <w:pPr>
        <w:pStyle w:val="Prrafodelista"/>
        <w:numPr>
          <w:ilvl w:val="0"/>
          <w:numId w:val="5"/>
        </w:numPr>
        <w:jc w:val="both"/>
      </w:pPr>
      <w:r>
        <w:t>Derecho a utilizar las lenguas oficiales en el territorio de su comunidad autónoma</w:t>
      </w:r>
    </w:p>
    <w:p w:rsidR="00366EC4" w:rsidRDefault="00366EC4" w:rsidP="00366EC4">
      <w:pPr>
        <w:pStyle w:val="Prrafodelista"/>
        <w:numPr>
          <w:ilvl w:val="0"/>
          <w:numId w:val="5"/>
        </w:numPr>
        <w:jc w:val="both"/>
      </w:pPr>
      <w:r>
        <w:t>Derecho a conocer el estado de tramitación de los procedimientos de los que sea parte.</w:t>
      </w:r>
    </w:p>
    <w:p w:rsidR="00366EC4" w:rsidRDefault="00366EC4" w:rsidP="00366EC4">
      <w:pPr>
        <w:pStyle w:val="Prrafodelista"/>
        <w:numPr>
          <w:ilvl w:val="0"/>
          <w:numId w:val="5"/>
        </w:numPr>
        <w:jc w:val="both"/>
      </w:pPr>
      <w:r>
        <w:t>Derecho a conocer la identidad de las autoridades y personal al servicio de la Administración tributaria</w:t>
      </w:r>
      <w:r w:rsidR="009B07AB">
        <w:t xml:space="preserve"> bajo</w:t>
      </w:r>
      <w:r w:rsidR="00257BC6">
        <w:t xml:space="preserve"> cuya responsabilidad se tramitan las</w:t>
      </w:r>
      <w:r w:rsidR="009B07AB">
        <w:t xml:space="preserve"> actuaciones.</w:t>
      </w:r>
    </w:p>
    <w:p w:rsidR="009B07AB" w:rsidRDefault="009B07AB" w:rsidP="00366EC4">
      <w:pPr>
        <w:pStyle w:val="Prrafodelista"/>
        <w:numPr>
          <w:ilvl w:val="0"/>
          <w:numId w:val="5"/>
        </w:numPr>
        <w:jc w:val="both"/>
      </w:pPr>
      <w:r>
        <w:t>Derecho a solicitar certificación y copia de las d</w:t>
      </w:r>
      <w:r w:rsidR="00257BC6">
        <w:t xml:space="preserve">eclaraciones presentadas </w:t>
      </w:r>
      <w:r>
        <w:t>y copia sellada de los documentos presentados.</w:t>
      </w:r>
    </w:p>
    <w:p w:rsidR="009B07AB" w:rsidRDefault="009B07AB" w:rsidP="00366EC4">
      <w:pPr>
        <w:pStyle w:val="Prrafodelista"/>
        <w:numPr>
          <w:ilvl w:val="0"/>
          <w:numId w:val="5"/>
        </w:numPr>
        <w:jc w:val="both"/>
      </w:pPr>
      <w:r>
        <w:t>Derecho a no aportar aquellos documentos ya presentados</w:t>
      </w:r>
      <w:r w:rsidR="00F80297">
        <w:t>.</w:t>
      </w:r>
    </w:p>
    <w:p w:rsidR="009B07AB" w:rsidRDefault="009B07AB" w:rsidP="00366EC4">
      <w:pPr>
        <w:pStyle w:val="Prrafodelista"/>
        <w:numPr>
          <w:ilvl w:val="0"/>
          <w:numId w:val="5"/>
        </w:numPr>
        <w:jc w:val="both"/>
      </w:pPr>
      <w:r>
        <w:t>Derecho al carácter reservado a de los datos obtenidos por la Administración tributaria.</w:t>
      </w:r>
    </w:p>
    <w:p w:rsidR="009B07AB" w:rsidRDefault="009B07AB" w:rsidP="009B07AB">
      <w:pPr>
        <w:pStyle w:val="Prrafodelista"/>
        <w:numPr>
          <w:ilvl w:val="0"/>
          <w:numId w:val="5"/>
        </w:numPr>
        <w:jc w:val="both"/>
      </w:pPr>
      <w:r>
        <w:lastRenderedPageBreak/>
        <w:t>Derecho a ser tratado con el debido respeto</w:t>
      </w:r>
      <w:r w:rsidR="00257BC6">
        <w:t xml:space="preserve"> y consideración</w:t>
      </w:r>
      <w:r w:rsidR="00F80297">
        <w:t>.</w:t>
      </w:r>
    </w:p>
    <w:p w:rsidR="009B07AB" w:rsidRDefault="009B07AB" w:rsidP="009B07AB">
      <w:pPr>
        <w:pStyle w:val="Prrafodelista"/>
        <w:numPr>
          <w:ilvl w:val="0"/>
          <w:numId w:val="5"/>
        </w:numPr>
        <w:jc w:val="both"/>
      </w:pPr>
      <w:r>
        <w:t>Derecho a que las actuaciones de la administración que requieran su intervención se lleven a cabo en la forma menos gravosa.</w:t>
      </w:r>
    </w:p>
    <w:p w:rsidR="009B07AB" w:rsidRDefault="009B07AB" w:rsidP="009B07AB">
      <w:pPr>
        <w:pStyle w:val="Prrafodelista"/>
        <w:numPr>
          <w:ilvl w:val="0"/>
          <w:numId w:val="5"/>
        </w:numPr>
        <w:jc w:val="both"/>
      </w:pPr>
      <w:r>
        <w:t>Derecho a formular alegaciones</w:t>
      </w:r>
      <w:r w:rsidR="00257BC6">
        <w:t xml:space="preserve"> y a aportar documentos</w:t>
      </w:r>
      <w:r w:rsidR="00F80297">
        <w:t>.</w:t>
      </w:r>
    </w:p>
    <w:p w:rsidR="009B07AB" w:rsidRDefault="009B07AB" w:rsidP="009B07AB">
      <w:pPr>
        <w:pStyle w:val="Prrafodelista"/>
        <w:numPr>
          <w:ilvl w:val="0"/>
          <w:numId w:val="5"/>
        </w:numPr>
        <w:jc w:val="both"/>
      </w:pPr>
      <w:r>
        <w:t>Derecho a ser oído en el trámite de audiencia</w:t>
      </w:r>
      <w:r w:rsidR="00F80297">
        <w:t>.</w:t>
      </w:r>
    </w:p>
    <w:p w:rsidR="009B07AB" w:rsidRDefault="009B07AB" w:rsidP="009B07AB">
      <w:pPr>
        <w:pStyle w:val="Prrafodelista"/>
        <w:numPr>
          <w:ilvl w:val="0"/>
          <w:numId w:val="5"/>
        </w:numPr>
        <w:jc w:val="both"/>
      </w:pPr>
      <w:r>
        <w:t>Derecho a ser informado de los valores de los bienes inmuebles que vayan a ser objeto de</w:t>
      </w:r>
      <w:r w:rsidR="00257BC6">
        <w:t xml:space="preserve"> adquisición o</w:t>
      </w:r>
      <w:r>
        <w:t xml:space="preserve"> tra</w:t>
      </w:r>
      <w:r w:rsidR="00257BC6">
        <w:t>n</w:t>
      </w:r>
      <w:r>
        <w:t>smisión</w:t>
      </w:r>
      <w:r w:rsidR="00F80297">
        <w:t>.</w:t>
      </w:r>
    </w:p>
    <w:p w:rsidR="009B07AB" w:rsidRDefault="009B07AB" w:rsidP="009B07AB">
      <w:pPr>
        <w:pStyle w:val="Prrafodelista"/>
        <w:numPr>
          <w:ilvl w:val="0"/>
          <w:numId w:val="5"/>
        </w:numPr>
        <w:jc w:val="both"/>
      </w:pPr>
      <w:r>
        <w:t>Derecho a ser informado de las actuaciones de comprobación</w:t>
      </w:r>
      <w:r w:rsidR="00257BC6">
        <w:t xml:space="preserve"> o inspección</w:t>
      </w:r>
      <w:r w:rsidR="00F80297">
        <w:t>.</w:t>
      </w:r>
    </w:p>
    <w:p w:rsidR="009B07AB" w:rsidRDefault="009B07AB" w:rsidP="009B07AB">
      <w:pPr>
        <w:pStyle w:val="Prrafodelista"/>
        <w:numPr>
          <w:ilvl w:val="0"/>
          <w:numId w:val="5"/>
        </w:numPr>
        <w:jc w:val="both"/>
      </w:pPr>
      <w:r>
        <w:t>Derecho al reconocimiento de los beneficios</w:t>
      </w:r>
      <w:r w:rsidR="00257BC6">
        <w:t xml:space="preserve"> fiscales</w:t>
      </w:r>
      <w:r>
        <w:t xml:space="preserve"> que resulten aplicables</w:t>
      </w:r>
      <w:r w:rsidR="00F80297">
        <w:t>.</w:t>
      </w:r>
    </w:p>
    <w:p w:rsidR="009B07AB" w:rsidRDefault="009B07AB" w:rsidP="009B07AB">
      <w:pPr>
        <w:pStyle w:val="Prrafodelista"/>
        <w:numPr>
          <w:ilvl w:val="0"/>
          <w:numId w:val="5"/>
        </w:numPr>
        <w:jc w:val="both"/>
      </w:pPr>
      <w:r>
        <w:t>Derecho a formular quejas y sugerencias</w:t>
      </w:r>
      <w:r w:rsidR="00F80297">
        <w:t>.</w:t>
      </w:r>
    </w:p>
    <w:p w:rsidR="009B07AB" w:rsidRDefault="009B07AB" w:rsidP="009B07AB">
      <w:pPr>
        <w:pStyle w:val="Prrafodelista"/>
        <w:numPr>
          <w:ilvl w:val="0"/>
          <w:numId w:val="5"/>
        </w:numPr>
        <w:jc w:val="both"/>
      </w:pPr>
      <w:r>
        <w:t>Derecho a que las manifestaciones con relevancia tributaria se recojan en las diligencias extendidas en los procedimientos tributarios</w:t>
      </w:r>
      <w:r w:rsidR="00F80297">
        <w:t>.</w:t>
      </w:r>
    </w:p>
    <w:p w:rsidR="009B07AB" w:rsidRDefault="009B07AB" w:rsidP="009B07AB">
      <w:pPr>
        <w:pStyle w:val="Prrafodelista"/>
        <w:numPr>
          <w:ilvl w:val="0"/>
          <w:numId w:val="5"/>
        </w:numPr>
        <w:jc w:val="both"/>
      </w:pPr>
      <w:r>
        <w:t xml:space="preserve">Derecho de los obligados a presentar ante la Administración </w:t>
      </w:r>
      <w:r w:rsidR="00F80297">
        <w:t>tributaria</w:t>
      </w:r>
      <w:r>
        <w:t xml:space="preserve"> la documentación que estimen</w:t>
      </w:r>
      <w:r w:rsidR="00257BC6">
        <w:t xml:space="preserve"> conveniente.</w:t>
      </w:r>
    </w:p>
    <w:p w:rsidR="009B07AB" w:rsidRDefault="009B07AB" w:rsidP="009B07AB">
      <w:pPr>
        <w:pStyle w:val="Prrafodelista"/>
        <w:numPr>
          <w:ilvl w:val="0"/>
          <w:numId w:val="5"/>
        </w:numPr>
        <w:jc w:val="both"/>
      </w:pPr>
      <w:r>
        <w:t>Derecho a obtener copia a su costa de los documentos que integr</w:t>
      </w:r>
      <w:r w:rsidR="00257BC6">
        <w:t>en el expediente administrativo.</w:t>
      </w:r>
    </w:p>
    <w:p w:rsidR="009B07AB" w:rsidRDefault="00257BC6" w:rsidP="009B07AB">
      <w:pPr>
        <w:jc w:val="both"/>
      </w:pPr>
      <w:r>
        <w:t xml:space="preserve">Para velar por </w:t>
      </w:r>
      <w:r w:rsidR="009B07AB">
        <w:t>la efectividad de los derechos se regula el Consejo para la Defensa del Contribuyente en la Secretaría de Estado de Hacienda y Presupuestos del Ministerio de Economía y Hacienda (actualmente Secretaría de Estado de Hacienda del Ministerio de Haci</w:t>
      </w:r>
      <w:r>
        <w:t>enda y Función Pública)). Entre las funciones del Consejo destacan las de recibir, tramitar y promover soluciones respecto de las quejas y sugerencias formuladas por los ciudadanos.</w:t>
      </w:r>
    </w:p>
    <w:p w:rsidR="009B07AB" w:rsidRDefault="009B07AB" w:rsidP="00F80297">
      <w:pPr>
        <w:pStyle w:val="Sinespaciado"/>
      </w:pPr>
    </w:p>
    <w:p w:rsidR="009B07AB" w:rsidRDefault="009B07AB" w:rsidP="009B07AB">
      <w:pPr>
        <w:pStyle w:val="Prrafodelista"/>
        <w:numPr>
          <w:ilvl w:val="0"/>
          <w:numId w:val="1"/>
        </w:numPr>
        <w:jc w:val="both"/>
      </w:pPr>
      <w:r>
        <w:t>COLABORACIÓN SOCIAL EN LA APLICACIÓN DE LOS TRIBUTOS</w:t>
      </w:r>
    </w:p>
    <w:p w:rsidR="00F80297" w:rsidRDefault="00F80297" w:rsidP="00F80297">
      <w:pPr>
        <w:pStyle w:val="Prrafodelista"/>
        <w:jc w:val="both"/>
      </w:pPr>
    </w:p>
    <w:p w:rsidR="009B07AB" w:rsidRDefault="009B07AB" w:rsidP="009B07AB">
      <w:pPr>
        <w:pStyle w:val="Prrafodelista"/>
        <w:numPr>
          <w:ilvl w:val="1"/>
          <w:numId w:val="1"/>
        </w:numPr>
        <w:jc w:val="both"/>
      </w:pPr>
      <w:r>
        <w:t>COLABORACIÓN SOCIAL</w:t>
      </w:r>
      <w:r w:rsidR="00A33AC8">
        <w:t xml:space="preserve"> (ART 92 LGT Y 79 A 81 RGGI)</w:t>
      </w:r>
    </w:p>
    <w:p w:rsidR="009B07AB" w:rsidRDefault="009B07AB" w:rsidP="009B07AB">
      <w:pPr>
        <w:jc w:val="both"/>
      </w:pPr>
      <w:r>
        <w:t>Los interesados podrán colaborar en la aplicación de los tributos. Dicha colaboración podrá instrumentarse a través de acuerdos de la Administración tributar</w:t>
      </w:r>
      <w:r w:rsidR="00F80297">
        <w:t>ia con otras Administraciones Pú</w:t>
      </w:r>
      <w:r>
        <w:t xml:space="preserve">blicas, con entidades privadas o con </w:t>
      </w:r>
      <w:r w:rsidR="0080494A">
        <w:t>instituciones</w:t>
      </w:r>
      <w:r>
        <w:t xml:space="preserve"> representativas de sectores o intereses sociale</w:t>
      </w:r>
      <w:r w:rsidR="0080494A">
        <w:t>s, laborales o profesionales. Dicha colaboración podrá referirse:</w:t>
      </w:r>
    </w:p>
    <w:p w:rsidR="0080494A" w:rsidRDefault="0080494A" w:rsidP="0080494A">
      <w:pPr>
        <w:pStyle w:val="Prrafodelista"/>
        <w:numPr>
          <w:ilvl w:val="0"/>
          <w:numId w:val="7"/>
        </w:numPr>
        <w:jc w:val="both"/>
      </w:pPr>
      <w:r>
        <w:t>Realización de estudios o informes</w:t>
      </w:r>
      <w:r w:rsidR="00F80297">
        <w:t>.</w:t>
      </w:r>
    </w:p>
    <w:p w:rsidR="0080494A" w:rsidRDefault="0080494A" w:rsidP="0080494A">
      <w:pPr>
        <w:pStyle w:val="Prrafodelista"/>
        <w:numPr>
          <w:ilvl w:val="0"/>
          <w:numId w:val="7"/>
        </w:numPr>
        <w:jc w:val="both"/>
      </w:pPr>
      <w:r>
        <w:t>Campañas de información y difusión</w:t>
      </w:r>
      <w:r w:rsidR="00F80297">
        <w:t>.</w:t>
      </w:r>
    </w:p>
    <w:p w:rsidR="0080494A" w:rsidRDefault="0080494A" w:rsidP="0080494A">
      <w:pPr>
        <w:pStyle w:val="Prrafodelista"/>
        <w:numPr>
          <w:ilvl w:val="0"/>
          <w:numId w:val="7"/>
        </w:numPr>
        <w:jc w:val="both"/>
      </w:pPr>
      <w:r>
        <w:t>Simplificación del cumplimiento de las obligaciones tributarias</w:t>
      </w:r>
      <w:r w:rsidR="00F80297">
        <w:t>.</w:t>
      </w:r>
    </w:p>
    <w:p w:rsidR="0080494A" w:rsidRDefault="0080494A" w:rsidP="0080494A">
      <w:pPr>
        <w:pStyle w:val="Prrafodelista"/>
        <w:numPr>
          <w:ilvl w:val="0"/>
          <w:numId w:val="7"/>
        </w:numPr>
        <w:jc w:val="both"/>
      </w:pPr>
      <w:r>
        <w:t>Asistencia en la realización de autoliquidaciones, declaraciones y comunicaciones</w:t>
      </w:r>
      <w:r w:rsidR="00F80297">
        <w:t>.</w:t>
      </w:r>
    </w:p>
    <w:p w:rsidR="0080494A" w:rsidRDefault="0080494A" w:rsidP="0080494A">
      <w:pPr>
        <w:pStyle w:val="Prrafodelista"/>
        <w:numPr>
          <w:ilvl w:val="0"/>
          <w:numId w:val="7"/>
        </w:numPr>
        <w:jc w:val="both"/>
      </w:pPr>
      <w:r>
        <w:t>Presentación y remisión a la Administración tributaria de autoliquidaciones, declaraciones o cualquier otro documento tributario</w:t>
      </w:r>
      <w:r w:rsidR="00F80297">
        <w:t>.</w:t>
      </w:r>
    </w:p>
    <w:p w:rsidR="0080494A" w:rsidRDefault="0080494A" w:rsidP="0080494A">
      <w:pPr>
        <w:pStyle w:val="Prrafodelista"/>
        <w:numPr>
          <w:ilvl w:val="0"/>
          <w:numId w:val="7"/>
        </w:numPr>
        <w:jc w:val="both"/>
      </w:pPr>
      <w:r>
        <w:t>Subsanación de defectos</w:t>
      </w:r>
      <w:r w:rsidR="00F80297">
        <w:t>.</w:t>
      </w:r>
    </w:p>
    <w:p w:rsidR="0080494A" w:rsidRDefault="0080494A" w:rsidP="0080494A">
      <w:pPr>
        <w:pStyle w:val="Prrafodelista"/>
        <w:numPr>
          <w:ilvl w:val="0"/>
          <w:numId w:val="7"/>
        </w:numPr>
        <w:jc w:val="both"/>
      </w:pPr>
      <w:r>
        <w:t>Información del estado de tramitación de las devoluciones y reembolsos</w:t>
      </w:r>
      <w:r w:rsidR="00F80297">
        <w:t>.</w:t>
      </w:r>
    </w:p>
    <w:p w:rsidR="0080494A" w:rsidRDefault="0080494A" w:rsidP="0080494A">
      <w:pPr>
        <w:pStyle w:val="Prrafodelista"/>
        <w:numPr>
          <w:ilvl w:val="0"/>
          <w:numId w:val="7"/>
        </w:numPr>
        <w:jc w:val="both"/>
      </w:pPr>
      <w:r>
        <w:t>Solicitud y obtención de certificados tributarios</w:t>
      </w:r>
      <w:r w:rsidR="00F80297">
        <w:t>.</w:t>
      </w:r>
    </w:p>
    <w:p w:rsidR="0080494A" w:rsidRDefault="0080494A" w:rsidP="00F80297">
      <w:pPr>
        <w:pStyle w:val="Sinespaciado"/>
      </w:pPr>
    </w:p>
    <w:p w:rsidR="009B07AB" w:rsidRDefault="0080494A" w:rsidP="0080494A">
      <w:pPr>
        <w:pStyle w:val="Prrafodelista"/>
        <w:numPr>
          <w:ilvl w:val="1"/>
          <w:numId w:val="1"/>
        </w:numPr>
        <w:jc w:val="both"/>
      </w:pPr>
      <w:r>
        <w:t>OBLIGACIONES DE INFORMACIÓN</w:t>
      </w:r>
      <w:r w:rsidR="00A33AC8">
        <w:t xml:space="preserve"> (ARTS 93 A 95 LGT Y 30 A 58 DEL RGGI)</w:t>
      </w:r>
    </w:p>
    <w:p w:rsidR="006924B3" w:rsidRDefault="006924B3" w:rsidP="006924B3">
      <w:pPr>
        <w:ind w:left="360"/>
        <w:jc w:val="both"/>
      </w:pPr>
      <w:r>
        <w:t>8.2.1. PERSONAS OBLIGADAS A SUMINISTRAR INFORMACIÓN (ART. 93)</w:t>
      </w:r>
    </w:p>
    <w:p w:rsidR="0080494A" w:rsidRDefault="0080494A" w:rsidP="0080494A">
      <w:pPr>
        <w:jc w:val="both"/>
      </w:pPr>
      <w:r>
        <w:t xml:space="preserve">Las personas físicas o jurídicas, </w:t>
      </w:r>
      <w:r w:rsidR="00F80297">
        <w:t>públicas</w:t>
      </w:r>
      <w:r>
        <w:t xml:space="preserve"> o </w:t>
      </w:r>
      <w:r w:rsidR="00F80297">
        <w:t>privadas</w:t>
      </w:r>
      <w:r>
        <w:t xml:space="preserve">, </w:t>
      </w:r>
      <w:r w:rsidR="00F80297">
        <w:t>así</w:t>
      </w:r>
      <w:r>
        <w:t xml:space="preserve"> como las entidades sin personalidad jurídica estarán obligadas a proporcionar a la Administración tributaria toda clase de datos con trascendencia tributaria relacionados con el cumplimiento de sus obligaciones, en</w:t>
      </w:r>
      <w:r w:rsidR="00F80297">
        <w:t xml:space="preserve"> </w:t>
      </w:r>
      <w:r>
        <w:t>particular:</w:t>
      </w:r>
    </w:p>
    <w:p w:rsidR="0080494A" w:rsidRDefault="0080494A" w:rsidP="00F80297">
      <w:pPr>
        <w:pStyle w:val="Sinespaciado"/>
      </w:pPr>
    </w:p>
    <w:p w:rsidR="0080494A" w:rsidRDefault="0080494A" w:rsidP="0080494A">
      <w:pPr>
        <w:pStyle w:val="Prrafodelista"/>
        <w:numPr>
          <w:ilvl w:val="0"/>
          <w:numId w:val="8"/>
        </w:numPr>
        <w:jc w:val="both"/>
      </w:pPr>
      <w:r>
        <w:t>Los retenedores y los obligados a realizar ingresos a cuenta deberán presentar relaciones de los pagos realizados a otras personas</w:t>
      </w:r>
      <w:r w:rsidR="00F80297">
        <w:t>.</w:t>
      </w:r>
    </w:p>
    <w:p w:rsidR="0080494A" w:rsidRDefault="0080494A" w:rsidP="0080494A">
      <w:pPr>
        <w:pStyle w:val="Prrafodelista"/>
        <w:numPr>
          <w:ilvl w:val="0"/>
          <w:numId w:val="8"/>
        </w:numPr>
        <w:jc w:val="both"/>
      </w:pPr>
      <w:r>
        <w:t xml:space="preserve">Las sociedades, asociaciones, colegios profesionales que realicen la de cobro de </w:t>
      </w:r>
      <w:r w:rsidR="00F80297">
        <w:t>honorarios</w:t>
      </w:r>
      <w:r>
        <w:t xml:space="preserve"> profesionales deberán comunicar estos datos</w:t>
      </w:r>
      <w:r w:rsidR="00F80297">
        <w:t>.</w:t>
      </w:r>
    </w:p>
    <w:p w:rsidR="0080494A" w:rsidRDefault="0080494A" w:rsidP="0080494A">
      <w:pPr>
        <w:pStyle w:val="Prrafodelista"/>
        <w:numPr>
          <w:ilvl w:val="0"/>
          <w:numId w:val="8"/>
        </w:numPr>
        <w:jc w:val="both"/>
      </w:pPr>
      <w:r>
        <w:t>Las personas o entid</w:t>
      </w:r>
      <w:r w:rsidR="00F80297">
        <w:t>a</w:t>
      </w:r>
      <w:r>
        <w:t>des depositarias de dinero en efectivo</w:t>
      </w:r>
      <w:r w:rsidR="006924B3">
        <w:t xml:space="preserve"> o</w:t>
      </w:r>
      <w:r>
        <w:t xml:space="preserve"> en cuentas</w:t>
      </w:r>
      <w:r w:rsidR="006924B3">
        <w:t>, valores u otros bienes de deudores</w:t>
      </w:r>
      <w:r>
        <w:t xml:space="preserve"> a la Administración</w:t>
      </w:r>
      <w:r w:rsidR="006924B3">
        <w:t xml:space="preserve"> tributaria en periodo ejecutivo.</w:t>
      </w:r>
    </w:p>
    <w:p w:rsidR="0080494A" w:rsidRDefault="0080494A" w:rsidP="0080494A">
      <w:pPr>
        <w:pStyle w:val="Prrafodelista"/>
        <w:numPr>
          <w:ilvl w:val="0"/>
          <w:numId w:val="8"/>
        </w:numPr>
        <w:jc w:val="both"/>
      </w:pPr>
      <w:r>
        <w:t xml:space="preserve">Las autoridades, los </w:t>
      </w:r>
      <w:r w:rsidR="00F80297">
        <w:t>titulares</w:t>
      </w:r>
      <w:r>
        <w:t xml:space="preserve"> de los órganos del Estado, de las comunidades autónomas y</w:t>
      </w:r>
      <w:r w:rsidR="00F80297">
        <w:t xml:space="preserve"> </w:t>
      </w:r>
      <w:r>
        <w:t>de las entidades locales; los organismo</w:t>
      </w:r>
      <w:r w:rsidR="00F80297">
        <w:t>s</w:t>
      </w:r>
      <w:r>
        <w:t xml:space="preserve"> autónomos y las entidades empresariales, cámaras y corporaciones, colegios y</w:t>
      </w:r>
      <w:r w:rsidR="00F80297">
        <w:t xml:space="preserve"> </w:t>
      </w:r>
      <w:r>
        <w:t xml:space="preserve">asociaciones profesionales, las mutualidades de previsión social y </w:t>
      </w:r>
      <w:r w:rsidR="00F80297">
        <w:t>quienes, en general, realicen funciones pú</w:t>
      </w:r>
      <w:r w:rsidR="005E4368">
        <w:t>blicas</w:t>
      </w:r>
      <w:r w:rsidR="00F80297">
        <w:t>.</w:t>
      </w:r>
    </w:p>
    <w:p w:rsidR="005E4368" w:rsidRDefault="005E4368" w:rsidP="0080494A">
      <w:pPr>
        <w:pStyle w:val="Prrafodelista"/>
        <w:numPr>
          <w:ilvl w:val="0"/>
          <w:numId w:val="8"/>
        </w:numPr>
        <w:jc w:val="both"/>
      </w:pPr>
      <w:r>
        <w:t>Los partidos políticos, sindicatos y asociaciones empresariales.</w:t>
      </w:r>
    </w:p>
    <w:p w:rsidR="006924B3" w:rsidRDefault="006924B3" w:rsidP="006924B3">
      <w:pPr>
        <w:ind w:left="360"/>
        <w:jc w:val="both"/>
      </w:pPr>
      <w:r>
        <w:t>8.2.2 MEDIOS DE OBTENCIÓN DE LA INFORMACIÓN</w:t>
      </w:r>
    </w:p>
    <w:p w:rsidR="005E4368" w:rsidRDefault="005E4368" w:rsidP="005E4368">
      <w:pPr>
        <w:jc w:val="both"/>
      </w:pPr>
      <w:r>
        <w:t>Dos son las vías de la Administra</w:t>
      </w:r>
      <w:r w:rsidR="00F80297">
        <w:t>ción t</w:t>
      </w:r>
      <w:r>
        <w:t>r</w:t>
      </w:r>
      <w:r w:rsidR="00F80297">
        <w:t>ibutaria para conseguir</w:t>
      </w:r>
      <w:r>
        <w:t xml:space="preserve"> información:</w:t>
      </w:r>
    </w:p>
    <w:p w:rsidR="005E4368" w:rsidRDefault="005E4368" w:rsidP="00F80297">
      <w:pPr>
        <w:pStyle w:val="Sinespaciado"/>
      </w:pPr>
    </w:p>
    <w:p w:rsidR="005E4368" w:rsidRDefault="005E4368" w:rsidP="005E4368">
      <w:pPr>
        <w:pStyle w:val="Prrafodelista"/>
        <w:numPr>
          <w:ilvl w:val="0"/>
          <w:numId w:val="9"/>
        </w:numPr>
        <w:jc w:val="both"/>
      </w:pPr>
      <w:r>
        <w:t>S</w:t>
      </w:r>
      <w:r w:rsidR="00F80297">
        <w:t>umi</w:t>
      </w:r>
      <w:r>
        <w:t>nistro: estableciendo mediante disposiciones la obligación de facilitarla en la forma y plazos que se determinen</w:t>
      </w:r>
      <w:r w:rsidR="006924B3">
        <w:t xml:space="preserve"> (Declaración de operaciones con terceras personas, información sobre cuentas y activos financieros, etc…)</w:t>
      </w:r>
    </w:p>
    <w:p w:rsidR="005E4368" w:rsidRDefault="005E4368" w:rsidP="005E4368">
      <w:pPr>
        <w:pStyle w:val="Prrafodelista"/>
        <w:numPr>
          <w:ilvl w:val="0"/>
          <w:numId w:val="9"/>
        </w:numPr>
        <w:jc w:val="both"/>
      </w:pPr>
      <w:r>
        <w:t>Captación: com</w:t>
      </w:r>
      <w:r w:rsidR="00BD334C">
        <w:t>o</w:t>
      </w:r>
      <w:r>
        <w:t xml:space="preserve"> consecuencia del requerimiento individualizado de obtención de información </w:t>
      </w:r>
      <w:r w:rsidR="00BD334C">
        <w:t>r</w:t>
      </w:r>
      <w:r>
        <w:t>especto de terceros en el curso de un procedimient</w:t>
      </w:r>
      <w:r w:rsidR="006924B3">
        <w:t>o de aplicación de los tributos o con independencia de este.</w:t>
      </w:r>
    </w:p>
    <w:p w:rsidR="005E4368" w:rsidRDefault="005E4368" w:rsidP="005E4368">
      <w:pPr>
        <w:jc w:val="both"/>
      </w:pPr>
      <w:r>
        <w:t xml:space="preserve">La </w:t>
      </w:r>
      <w:r w:rsidR="00BD334C">
        <w:t>cesión</w:t>
      </w:r>
      <w:r>
        <w:t xml:space="preserve"> de datos de carácter personal que se deba efectuar a la Admin</w:t>
      </w:r>
      <w:r w:rsidR="00BD334C">
        <w:t>istración tributaria no requerirá</w:t>
      </w:r>
      <w:r>
        <w:t xml:space="preserve"> el consentimiento</w:t>
      </w:r>
      <w:r w:rsidR="00BD334C">
        <w:t xml:space="preserve"> del a</w:t>
      </w:r>
      <w:r>
        <w:t>fectado.</w:t>
      </w:r>
    </w:p>
    <w:p w:rsidR="005E4368" w:rsidRDefault="005E4368" w:rsidP="005E4368">
      <w:pPr>
        <w:jc w:val="both"/>
      </w:pPr>
      <w:r>
        <w:t>Con carácter específico se establece:</w:t>
      </w:r>
    </w:p>
    <w:p w:rsidR="005E4368" w:rsidRDefault="005E4368" w:rsidP="005E4368">
      <w:pPr>
        <w:pStyle w:val="Prrafodelista"/>
        <w:numPr>
          <w:ilvl w:val="0"/>
          <w:numId w:val="10"/>
        </w:numPr>
        <w:jc w:val="both"/>
      </w:pPr>
      <w:r>
        <w:t>El incumplimiento de las obliga</w:t>
      </w:r>
      <w:r w:rsidR="00BD334C">
        <w:t>ciones establecidas en este artí</w:t>
      </w:r>
      <w:r>
        <w:t>culo no podrá ampararse en el secreto bancario.</w:t>
      </w:r>
    </w:p>
    <w:p w:rsidR="00BD334C" w:rsidRDefault="00BD334C" w:rsidP="00BD334C">
      <w:pPr>
        <w:pStyle w:val="Prrafodelista"/>
        <w:jc w:val="both"/>
      </w:pPr>
    </w:p>
    <w:p w:rsidR="005E4368" w:rsidRDefault="005E4368" w:rsidP="005E4368">
      <w:pPr>
        <w:pStyle w:val="Prrafodelista"/>
        <w:numPr>
          <w:ilvl w:val="0"/>
          <w:numId w:val="10"/>
        </w:numPr>
        <w:jc w:val="both"/>
      </w:pPr>
      <w:r>
        <w:t>Los funcionarios públicos, estarán obligados a colaborar con la Administración tributaria suministrando información tributaria salvo que sea aplicable:</w:t>
      </w:r>
    </w:p>
    <w:p w:rsidR="005E4368" w:rsidRDefault="005E4368" w:rsidP="005E4368">
      <w:pPr>
        <w:pStyle w:val="Prrafodelista"/>
        <w:numPr>
          <w:ilvl w:val="0"/>
          <w:numId w:val="11"/>
        </w:numPr>
        <w:jc w:val="both"/>
      </w:pPr>
      <w:r>
        <w:t xml:space="preserve">El secreto del contenido de la </w:t>
      </w:r>
      <w:r w:rsidR="00BD334C">
        <w:t>correspondencia.</w:t>
      </w:r>
    </w:p>
    <w:p w:rsidR="005E4368" w:rsidRDefault="005E4368" w:rsidP="005E4368">
      <w:pPr>
        <w:pStyle w:val="Prrafodelista"/>
        <w:numPr>
          <w:ilvl w:val="0"/>
          <w:numId w:val="11"/>
        </w:numPr>
        <w:jc w:val="both"/>
      </w:pPr>
      <w:r>
        <w:t>El secreto de</w:t>
      </w:r>
      <w:r w:rsidR="00BD334C">
        <w:t xml:space="preserve"> </w:t>
      </w:r>
      <w:r>
        <w:t xml:space="preserve">los datos que se hayan </w:t>
      </w:r>
      <w:r w:rsidR="00BD334C">
        <w:t>suministrado</w:t>
      </w:r>
      <w:r>
        <w:t xml:space="preserve"> a la Administración para una finalidad estadística</w:t>
      </w:r>
      <w:r w:rsidR="00BD334C">
        <w:t>.</w:t>
      </w:r>
    </w:p>
    <w:p w:rsidR="005E4368" w:rsidRDefault="005E4368" w:rsidP="005E4368">
      <w:pPr>
        <w:pStyle w:val="Prrafodelista"/>
        <w:numPr>
          <w:ilvl w:val="0"/>
          <w:numId w:val="11"/>
        </w:numPr>
        <w:jc w:val="both"/>
      </w:pPr>
      <w:r>
        <w:t>El</w:t>
      </w:r>
      <w:r w:rsidR="00C2386D">
        <w:t xml:space="preserve"> secreto del protocolo notarial, con excepción de lo relativo al régimen económico matrimonial.</w:t>
      </w:r>
    </w:p>
    <w:p w:rsidR="00BD334C" w:rsidRDefault="00BD334C" w:rsidP="00BD334C">
      <w:pPr>
        <w:pStyle w:val="Prrafodelista"/>
        <w:jc w:val="both"/>
      </w:pPr>
    </w:p>
    <w:p w:rsidR="005E4368" w:rsidRDefault="005E4368" w:rsidP="005E4368">
      <w:pPr>
        <w:pStyle w:val="Prrafodelista"/>
        <w:numPr>
          <w:ilvl w:val="0"/>
          <w:numId w:val="10"/>
        </w:numPr>
        <w:jc w:val="both"/>
      </w:pPr>
      <w:r>
        <w:t xml:space="preserve">La obligación de los demás profesionales de facilitar información tributaria a la </w:t>
      </w:r>
      <w:r w:rsidR="00BD334C">
        <w:t>Administración</w:t>
      </w:r>
      <w:r>
        <w:t xml:space="preserve"> </w:t>
      </w:r>
      <w:r w:rsidR="00BD334C">
        <w:t>tributaria no alcanzará</w:t>
      </w:r>
      <w:r>
        <w:t xml:space="preserve"> a los datos privados no </w:t>
      </w:r>
      <w:r w:rsidR="00BD334C">
        <w:t>patrimoniales</w:t>
      </w:r>
      <w:r>
        <w:t xml:space="preserve"> que conozcan por razón del ejercicio de su actividad cuya revelación atente contra el honor o la intimidad.</w:t>
      </w:r>
      <w:r w:rsidR="00C2386D">
        <w:t xml:space="preserve"> Tampoco alcanzará a datos confidenciales de sus clientes de los que tengan conocimiento como consecuencia de la prestación de servicios profesionales de asesoramiento o defensa. Los profesionales no se podrán invocar el secreto profesional para impedir la comprobación de la propia situación tributaria.</w:t>
      </w:r>
    </w:p>
    <w:p w:rsidR="00BD334C" w:rsidRDefault="00BD334C" w:rsidP="00BD334C">
      <w:pPr>
        <w:pStyle w:val="Prrafodelista"/>
        <w:jc w:val="both"/>
      </w:pPr>
    </w:p>
    <w:p w:rsidR="005E4368" w:rsidRDefault="005E4368" w:rsidP="005E4368">
      <w:pPr>
        <w:pStyle w:val="Prrafodelista"/>
        <w:numPr>
          <w:ilvl w:val="0"/>
          <w:numId w:val="10"/>
        </w:numPr>
        <w:jc w:val="both"/>
      </w:pPr>
      <w:r>
        <w:lastRenderedPageBreak/>
        <w:t xml:space="preserve">Los </w:t>
      </w:r>
      <w:r w:rsidR="00BD334C">
        <w:t>juzgados y tribunale</w:t>
      </w:r>
      <w:r>
        <w:t>s</w:t>
      </w:r>
      <w:r w:rsidR="00BD334C">
        <w:t xml:space="preserve"> deberá</w:t>
      </w:r>
      <w:r>
        <w:t xml:space="preserve">n facilitar a la </w:t>
      </w:r>
      <w:r w:rsidR="00BD334C">
        <w:t>Administración</w:t>
      </w:r>
      <w:r>
        <w:t xml:space="preserve"> </w:t>
      </w:r>
      <w:r w:rsidR="00BD334C">
        <w:t>tributaria cuantos dat</w:t>
      </w:r>
      <w:r>
        <w:t xml:space="preserve">os se desprendan de las </w:t>
      </w:r>
      <w:r w:rsidR="00BD334C">
        <w:t>actuaciones</w:t>
      </w:r>
      <w:r>
        <w:t xml:space="preserve"> judiciales, respetando</w:t>
      </w:r>
      <w:r w:rsidR="00C2386D">
        <w:t xml:space="preserve">, en su caso, </w:t>
      </w:r>
      <w:r>
        <w:t>el secreto de las diligencias sumariales</w:t>
      </w:r>
      <w:r w:rsidR="00BD334C">
        <w:t>.</w:t>
      </w:r>
    </w:p>
    <w:p w:rsidR="004B480D" w:rsidRDefault="004B480D" w:rsidP="004B480D">
      <w:pPr>
        <w:pStyle w:val="Prrafodelista"/>
      </w:pPr>
    </w:p>
    <w:p w:rsidR="004B480D" w:rsidRDefault="004B480D" w:rsidP="00062F94">
      <w:pPr>
        <w:ind w:left="360"/>
        <w:jc w:val="both"/>
      </w:pPr>
      <w:r>
        <w:t>8.2.3 PUBLICIDAD DE SITUACIONES DE INCUMPLIMIENTO RELEVANTE DE LAS OBLIGACIONES TRIBUTARIAS (ART. 95 BIS)</w:t>
      </w:r>
    </w:p>
    <w:p w:rsidR="00062F94" w:rsidRDefault="00062F94" w:rsidP="00062F94">
      <w:pPr>
        <w:ind w:left="360"/>
        <w:jc w:val="both"/>
      </w:pPr>
      <w:r>
        <w:t xml:space="preserve">La Administración tributaria acordará la publicación periódica de listados comprensivos de deudores a la </w:t>
      </w:r>
      <w:r w:rsidR="009C100C">
        <w:t>Hacienda Pública por deudas o sanciones tributarias cuando concurran las siguientes circunstancias:</w:t>
      </w:r>
    </w:p>
    <w:p w:rsidR="009C100C" w:rsidRDefault="009C100C" w:rsidP="009C100C">
      <w:pPr>
        <w:pStyle w:val="Prrafodelista"/>
        <w:numPr>
          <w:ilvl w:val="0"/>
          <w:numId w:val="15"/>
        </w:numPr>
        <w:jc w:val="both"/>
      </w:pPr>
      <w:r>
        <w:t>Que el importe total de las deudas o sanciones pendientes de ingreso supere 1.000.000 de euros.</w:t>
      </w:r>
    </w:p>
    <w:p w:rsidR="009C100C" w:rsidRDefault="009C100C" w:rsidP="009C100C">
      <w:pPr>
        <w:pStyle w:val="Prrafodelista"/>
        <w:numPr>
          <w:ilvl w:val="0"/>
          <w:numId w:val="15"/>
        </w:numPr>
        <w:jc w:val="both"/>
      </w:pPr>
      <w:r>
        <w:t>Que dichas deudas o sanciones tributarias no hubiesen sido pagadas transcurrido el plazo de ingreso voluntario.</w:t>
      </w:r>
    </w:p>
    <w:p w:rsidR="009C100C" w:rsidRDefault="009C100C" w:rsidP="009C100C">
      <w:pPr>
        <w:ind w:left="360"/>
        <w:jc w:val="both"/>
      </w:pPr>
      <w:r>
        <w:t>En dichos listados se incluirá la siguiente información:</w:t>
      </w:r>
    </w:p>
    <w:p w:rsidR="009C100C" w:rsidRDefault="009C100C" w:rsidP="009C100C">
      <w:pPr>
        <w:pStyle w:val="Prrafodelista"/>
        <w:numPr>
          <w:ilvl w:val="0"/>
          <w:numId w:val="16"/>
        </w:numPr>
        <w:jc w:val="both"/>
      </w:pPr>
      <w:r>
        <w:t>La identificación de los deudores</w:t>
      </w:r>
    </w:p>
    <w:p w:rsidR="009C100C" w:rsidRDefault="009C100C" w:rsidP="009C100C">
      <w:pPr>
        <w:pStyle w:val="Prrafodelista"/>
        <w:numPr>
          <w:ilvl w:val="0"/>
          <w:numId w:val="16"/>
        </w:numPr>
        <w:jc w:val="both"/>
      </w:pPr>
      <w:r>
        <w:t>El importe conjunto de las deudas y sanciones pendientes de pago</w:t>
      </w:r>
    </w:p>
    <w:p w:rsidR="009C100C" w:rsidRDefault="009C100C" w:rsidP="009C100C">
      <w:pPr>
        <w:ind w:left="360"/>
        <w:jc w:val="both"/>
      </w:pPr>
      <w:r>
        <w:t>La fecha de referencia para los requisitos de inclusión en el listado será el 31 de diciembre del año anterior al acuerdo de publicación.</w:t>
      </w:r>
    </w:p>
    <w:p w:rsidR="009C100C" w:rsidRDefault="009C100C" w:rsidP="009C100C">
      <w:pPr>
        <w:ind w:left="360"/>
        <w:jc w:val="both"/>
      </w:pPr>
      <w:r>
        <w:t>La propuesta de inclusión en el listado será comunicada a los deudores que podrán formular alegaciones en el plazo de 10 días.</w:t>
      </w:r>
    </w:p>
    <w:p w:rsidR="009C100C" w:rsidRDefault="009C100C" w:rsidP="009C100C">
      <w:pPr>
        <w:ind w:left="360"/>
        <w:jc w:val="both"/>
      </w:pPr>
      <w:r>
        <w:t>El director general de la AEAT es el competente para dictar el acuerdo de publicación que pondrá fin a la vía administrativa.</w:t>
      </w:r>
    </w:p>
    <w:p w:rsidR="009C100C" w:rsidRDefault="009C100C" w:rsidP="009C100C">
      <w:pPr>
        <w:pStyle w:val="Prrafodelista"/>
        <w:numPr>
          <w:ilvl w:val="0"/>
          <w:numId w:val="1"/>
        </w:numPr>
        <w:jc w:val="both"/>
      </w:pPr>
      <w:r>
        <w:t>CARÁCTER RESERVADO DE LOS DATOS CON TRASCENDENCIA TRIBUTARIA (ART. 95)</w:t>
      </w:r>
    </w:p>
    <w:p w:rsidR="005E4368" w:rsidRDefault="005E4368" w:rsidP="005E4368">
      <w:pPr>
        <w:jc w:val="both"/>
      </w:pPr>
      <w:r>
        <w:t>Debe tenerse en cuenta que los datos obtenidos</w:t>
      </w:r>
      <w:r w:rsidR="00D46914">
        <w:t xml:space="preserve"> tienen carácter reservado y</w:t>
      </w:r>
      <w:r>
        <w:t xml:space="preserve"> solo podrán ser utilizados para la efectiva aplicación de los tributos </w:t>
      </w:r>
      <w:r w:rsidR="00D46914">
        <w:t xml:space="preserve">e imposición de las sanciones que </w:t>
      </w:r>
      <w:proofErr w:type="gramStart"/>
      <w:r w:rsidR="00D46914">
        <w:t>procedan ,</w:t>
      </w:r>
      <w:proofErr w:type="gramEnd"/>
      <w:r w:rsidR="00D46914">
        <w:t xml:space="preserve"> sin que puedan ser cedidos o comunicados a terceros </w:t>
      </w:r>
      <w:r>
        <w:t xml:space="preserve">salvo que tenga </w:t>
      </w:r>
      <w:r w:rsidR="00BD334C">
        <w:t>por</w:t>
      </w:r>
      <w:r>
        <w:t xml:space="preserve"> objeto:</w:t>
      </w:r>
    </w:p>
    <w:p w:rsidR="005E4368" w:rsidRDefault="005E4368" w:rsidP="00BD334C">
      <w:pPr>
        <w:pStyle w:val="Sinespaciado"/>
      </w:pPr>
    </w:p>
    <w:p w:rsidR="005E4368" w:rsidRDefault="005E4368" w:rsidP="005E4368">
      <w:pPr>
        <w:pStyle w:val="Prrafodelista"/>
        <w:numPr>
          <w:ilvl w:val="0"/>
          <w:numId w:val="12"/>
        </w:numPr>
        <w:jc w:val="both"/>
      </w:pPr>
      <w:r>
        <w:t>La colaboración con órganos</w:t>
      </w:r>
      <w:r w:rsidR="00D46914">
        <w:t xml:space="preserve"> judiciales o ministerio fiscal </w:t>
      </w:r>
      <w:r>
        <w:t xml:space="preserve">para la </w:t>
      </w:r>
      <w:r w:rsidR="00BD334C">
        <w:t>per</w:t>
      </w:r>
      <w:r w:rsidR="00D46914">
        <w:t>secuc</w:t>
      </w:r>
      <w:r w:rsidR="00BD334C">
        <w:t>ión</w:t>
      </w:r>
      <w:r>
        <w:t xml:space="preserve"> de delitos</w:t>
      </w:r>
      <w:r w:rsidR="00534BA0">
        <w:t xml:space="preserve"> que no sean perseguibles únicamente a instancias de la persona agraviada.</w:t>
      </w:r>
    </w:p>
    <w:p w:rsidR="005E4368" w:rsidRDefault="005E4368" w:rsidP="005E4368">
      <w:pPr>
        <w:pStyle w:val="Prrafodelista"/>
        <w:numPr>
          <w:ilvl w:val="0"/>
          <w:numId w:val="12"/>
        </w:numPr>
        <w:jc w:val="both"/>
      </w:pPr>
      <w:r>
        <w:t xml:space="preserve">Colaboración con otras </w:t>
      </w:r>
      <w:r w:rsidR="00BD334C">
        <w:t>Administraciones</w:t>
      </w:r>
      <w:r>
        <w:t xml:space="preserve"> tributarias a efectos del </w:t>
      </w:r>
      <w:r w:rsidR="00BD334C">
        <w:t>cumplimiento</w:t>
      </w:r>
      <w:r>
        <w:t xml:space="preserve"> de obligaciones fiscales</w:t>
      </w:r>
    </w:p>
    <w:p w:rsidR="005E4368" w:rsidRDefault="005E4368" w:rsidP="005E4368">
      <w:pPr>
        <w:pStyle w:val="Prrafodelista"/>
        <w:numPr>
          <w:ilvl w:val="0"/>
          <w:numId w:val="12"/>
        </w:numPr>
        <w:jc w:val="both"/>
      </w:pPr>
      <w:r>
        <w:t xml:space="preserve">La colaboración con la </w:t>
      </w:r>
      <w:r w:rsidR="00BD334C">
        <w:t>Inspección</w:t>
      </w:r>
      <w:r>
        <w:t xml:space="preserve"> </w:t>
      </w:r>
      <w:r w:rsidR="00BD334C">
        <w:t>d</w:t>
      </w:r>
      <w:r>
        <w:t xml:space="preserve">e Trabajo y Seguridad Social en la lucha </w:t>
      </w:r>
      <w:r w:rsidR="00BD334C">
        <w:t>contra</w:t>
      </w:r>
      <w:r>
        <w:t xml:space="preserve"> el fraude.</w:t>
      </w:r>
    </w:p>
    <w:p w:rsidR="005E4368" w:rsidRDefault="005E4368" w:rsidP="005E4368">
      <w:pPr>
        <w:pStyle w:val="Prrafodelista"/>
        <w:numPr>
          <w:ilvl w:val="0"/>
          <w:numId w:val="12"/>
        </w:numPr>
        <w:jc w:val="both"/>
      </w:pPr>
      <w:r>
        <w:t xml:space="preserve">La </w:t>
      </w:r>
      <w:r w:rsidR="00BD334C">
        <w:t>colaboración</w:t>
      </w:r>
      <w:r>
        <w:t xml:space="preserve"> con las Administraciones P</w:t>
      </w:r>
      <w:r w:rsidR="00BD334C">
        <w:t>ú</w:t>
      </w:r>
      <w:r>
        <w:t>blicas para la lucha contra el delito fiscal y fr</w:t>
      </w:r>
      <w:r w:rsidR="00BD334C">
        <w:t>a</w:t>
      </w:r>
      <w:r>
        <w:t>ud</w:t>
      </w:r>
      <w:r w:rsidR="00BD334C">
        <w:t>e.</w:t>
      </w:r>
    </w:p>
    <w:p w:rsidR="005E4368" w:rsidRDefault="005E4368" w:rsidP="005E4368">
      <w:pPr>
        <w:pStyle w:val="Prrafodelista"/>
        <w:numPr>
          <w:ilvl w:val="0"/>
          <w:numId w:val="12"/>
        </w:numPr>
        <w:jc w:val="both"/>
      </w:pPr>
      <w:r>
        <w:t xml:space="preserve">La </w:t>
      </w:r>
      <w:r w:rsidR="00BD334C">
        <w:t>colaboración</w:t>
      </w:r>
      <w:r>
        <w:t xml:space="preserve"> con las comisiones parlamentarias de investigación</w:t>
      </w:r>
    </w:p>
    <w:p w:rsidR="005E4368" w:rsidRDefault="005E4368" w:rsidP="005E4368">
      <w:pPr>
        <w:pStyle w:val="Prrafodelista"/>
        <w:numPr>
          <w:ilvl w:val="0"/>
          <w:numId w:val="12"/>
        </w:numPr>
        <w:jc w:val="both"/>
      </w:pPr>
      <w:r>
        <w:t xml:space="preserve">La protección de los derechos de los menores e incapacitados por los órganos jurisdiccionales o el </w:t>
      </w:r>
      <w:r w:rsidR="00BD334C">
        <w:t>Ministerio</w:t>
      </w:r>
      <w:r>
        <w:t xml:space="preserve"> Fiscal.</w:t>
      </w:r>
    </w:p>
    <w:p w:rsidR="005E4368" w:rsidRDefault="005E4368" w:rsidP="005E4368">
      <w:pPr>
        <w:pStyle w:val="Prrafodelista"/>
        <w:numPr>
          <w:ilvl w:val="0"/>
          <w:numId w:val="12"/>
        </w:numPr>
        <w:jc w:val="both"/>
      </w:pPr>
      <w:r>
        <w:t xml:space="preserve">La </w:t>
      </w:r>
      <w:r w:rsidR="00BD334C">
        <w:t>colaboración</w:t>
      </w:r>
      <w:r>
        <w:t xml:space="preserve"> con el Tribunal de cuentas en el </w:t>
      </w:r>
      <w:r w:rsidR="00BD334C">
        <w:t>ejercicio</w:t>
      </w:r>
      <w:r>
        <w:t xml:space="preserve"> de </w:t>
      </w:r>
      <w:r w:rsidR="00BD334C">
        <w:t>sus funciones</w:t>
      </w:r>
      <w:r>
        <w:t xml:space="preserve"> de fiscalización</w:t>
      </w:r>
      <w:r w:rsidR="00BD334C">
        <w:t>.</w:t>
      </w:r>
    </w:p>
    <w:p w:rsidR="005E4368" w:rsidRDefault="005E4368" w:rsidP="005E4368">
      <w:pPr>
        <w:pStyle w:val="Prrafodelista"/>
        <w:numPr>
          <w:ilvl w:val="0"/>
          <w:numId w:val="12"/>
        </w:numPr>
        <w:jc w:val="both"/>
      </w:pPr>
      <w:r>
        <w:t>La colaboración co</w:t>
      </w:r>
      <w:r w:rsidR="00BD334C">
        <w:t>n los jueces y tribu</w:t>
      </w:r>
      <w:r>
        <w:t>n</w:t>
      </w:r>
      <w:r w:rsidR="00BD334C">
        <w:t>a</w:t>
      </w:r>
      <w:r>
        <w:t>les para la ejecución de resoluciones judiciales firmes</w:t>
      </w:r>
      <w:r w:rsidR="00BD334C">
        <w:t>.</w:t>
      </w:r>
    </w:p>
    <w:p w:rsidR="005E4368" w:rsidRDefault="005E4368" w:rsidP="005E4368">
      <w:pPr>
        <w:pStyle w:val="Prrafodelista"/>
        <w:numPr>
          <w:ilvl w:val="0"/>
          <w:numId w:val="12"/>
        </w:numPr>
        <w:jc w:val="both"/>
      </w:pPr>
      <w:r>
        <w:lastRenderedPageBreak/>
        <w:t>La colaboración c</w:t>
      </w:r>
      <w:r w:rsidR="00BD334C">
        <w:t>on el Servicio Ejecutivo de la Comisión</w:t>
      </w:r>
      <w:r>
        <w:t xml:space="preserve"> de </w:t>
      </w:r>
      <w:r w:rsidR="00BD334C">
        <w:t>Prevención del blanqueo de C</w:t>
      </w:r>
      <w:r>
        <w:t xml:space="preserve">apitales e </w:t>
      </w:r>
      <w:r w:rsidR="00BD334C">
        <w:t>Infracciones</w:t>
      </w:r>
      <w:r>
        <w:t xml:space="preserve"> Monetarias, y con la </w:t>
      </w:r>
      <w:r w:rsidR="00BD334C">
        <w:t>Comisión</w:t>
      </w:r>
      <w:r>
        <w:t xml:space="preserve"> de Vigilanc</w:t>
      </w:r>
      <w:r w:rsidR="00BD334C">
        <w:t>ia de Actividades de Financiación</w:t>
      </w:r>
      <w:r>
        <w:t xml:space="preserve"> del Terrorismo y con la Secretaria de ambas</w:t>
      </w:r>
      <w:r w:rsidR="00BD334C">
        <w:t>.</w:t>
      </w:r>
    </w:p>
    <w:p w:rsidR="005E4368" w:rsidRDefault="005E4368" w:rsidP="005E4368">
      <w:pPr>
        <w:pStyle w:val="Prrafodelista"/>
        <w:numPr>
          <w:ilvl w:val="0"/>
          <w:numId w:val="12"/>
        </w:numPr>
        <w:jc w:val="both"/>
      </w:pPr>
      <w:r>
        <w:t xml:space="preserve">La </w:t>
      </w:r>
      <w:r w:rsidR="00BD334C">
        <w:t>colaboración</w:t>
      </w:r>
      <w:r>
        <w:t xml:space="preserve"> con órganos o entidades encargados de la </w:t>
      </w:r>
      <w:r w:rsidR="00BD334C">
        <w:t>recaudación</w:t>
      </w:r>
      <w:r>
        <w:t xml:space="preserve"> de recursos públicos no </w:t>
      </w:r>
      <w:r w:rsidR="00BD334C">
        <w:t>tributarios</w:t>
      </w:r>
      <w:r w:rsidR="006769CA">
        <w:t xml:space="preserve"> para la correcta identificación de los obligados al pago</w:t>
      </w:r>
      <w:r w:rsidR="00BD334C">
        <w:t>.</w:t>
      </w:r>
    </w:p>
    <w:p w:rsidR="006769CA" w:rsidRDefault="006769CA" w:rsidP="005E4368">
      <w:pPr>
        <w:pStyle w:val="Prrafodelista"/>
        <w:numPr>
          <w:ilvl w:val="0"/>
          <w:numId w:val="12"/>
        </w:numPr>
        <w:jc w:val="both"/>
      </w:pPr>
      <w:r>
        <w:t xml:space="preserve">La colaboración con las </w:t>
      </w:r>
      <w:r w:rsidR="00BD334C">
        <w:t>Administraciones Pú</w:t>
      </w:r>
      <w:r>
        <w:t>blicas para</w:t>
      </w:r>
      <w:r w:rsidR="00534BA0">
        <w:t xml:space="preserve"> el desarrollo de sus funciones previa autorización de los obligados tributarios a los que se refieran los datos.</w:t>
      </w:r>
    </w:p>
    <w:p w:rsidR="00534BA0" w:rsidRDefault="00534BA0" w:rsidP="005E4368">
      <w:pPr>
        <w:pStyle w:val="Prrafodelista"/>
        <w:numPr>
          <w:ilvl w:val="0"/>
          <w:numId w:val="12"/>
        </w:numPr>
        <w:jc w:val="both"/>
      </w:pPr>
      <w:r>
        <w:t>La colaboración con la IGAE en el ejercicio de sus funciones de control</w:t>
      </w:r>
    </w:p>
    <w:p w:rsidR="00534BA0" w:rsidRDefault="00534BA0" w:rsidP="005E4368">
      <w:pPr>
        <w:pStyle w:val="Prrafodelista"/>
        <w:numPr>
          <w:ilvl w:val="0"/>
          <w:numId w:val="12"/>
        </w:numPr>
        <w:jc w:val="both"/>
      </w:pPr>
      <w:r>
        <w:t>La colaboración con la Oficina de Recuperación y Gestión de Activos para la localización de bienes embargados o decomisados en un proceso penal.</w:t>
      </w:r>
    </w:p>
    <w:p w:rsidR="00450CCC" w:rsidRDefault="00534BA0" w:rsidP="00534BA0">
      <w:pPr>
        <w:jc w:val="both"/>
      </w:pPr>
      <w:r>
        <w:t xml:space="preserve">El carácter reservado de los datos anteriores </w:t>
      </w:r>
      <w:r w:rsidR="00450CCC">
        <w:t>no impedirá la publicidad de los mismos cuando esta se derive de la normativa de la Unión Europea.</w:t>
      </w:r>
    </w:p>
    <w:p w:rsidR="00450CCC" w:rsidRDefault="00450CCC" w:rsidP="00534BA0">
      <w:pPr>
        <w:jc w:val="both"/>
      </w:pPr>
      <w:r>
        <w:t>Cuantas autoridades y funcionarios tengan conocimiento de los datos estarán obligados al más estricto y completo sigilo, salvo en los casos citados. Con independencia de las responsabilidades penales o civiles, la infracción del deber de sigilo se considerará siempre falta disciplinaria muy grave.</w:t>
      </w:r>
    </w:p>
    <w:p w:rsidR="009D14C0" w:rsidRDefault="009D14C0" w:rsidP="00534BA0">
      <w:pPr>
        <w:jc w:val="both"/>
      </w:pPr>
      <w:r>
        <w:t>Cuando se aprecia la posible existencia de un delito no perseguible únicamente a instancia de persona agraviada, la Administración tributaria deducirá el tanto de culpa o remitirá al Ministerio Fiscal los hechos constitutivos de delito.</w:t>
      </w:r>
    </w:p>
    <w:p w:rsidR="009D14C0" w:rsidRDefault="009D14C0" w:rsidP="00534BA0">
      <w:pPr>
        <w:jc w:val="both"/>
      </w:pPr>
      <w:r>
        <w:t>Igualmente, los retenedores y obligados a realizar ingresos a cuenta quedan sujetos al más estricto y completo sigilo respecto de los datos que conozcan, que se sólo se podrán comunicar a la Administración tributaria en los casos previstos en la normativa propia de cada tributo.</w:t>
      </w:r>
    </w:p>
    <w:p w:rsidR="009D14C0" w:rsidRDefault="009D14C0" w:rsidP="00534BA0">
      <w:pPr>
        <w:jc w:val="both"/>
      </w:pPr>
      <w:r>
        <w:t>Por último, la cesión e información en el ámbito de la asistencia mutua se regirá por lo dispuesto en el art. 177 ter de la LGT.</w:t>
      </w:r>
    </w:p>
    <w:p w:rsidR="006769CA" w:rsidRDefault="006769CA" w:rsidP="00BD334C">
      <w:pPr>
        <w:pStyle w:val="Sinespaciado"/>
      </w:pPr>
    </w:p>
    <w:p w:rsidR="006769CA" w:rsidRDefault="006769CA" w:rsidP="00BD334C">
      <w:pPr>
        <w:pStyle w:val="Sinespaciado"/>
      </w:pPr>
      <w:bookmarkStart w:id="0" w:name="_GoBack"/>
      <w:bookmarkEnd w:id="0"/>
    </w:p>
    <w:p w:rsidR="005E4368" w:rsidRDefault="005E4368" w:rsidP="005E4368">
      <w:pPr>
        <w:jc w:val="both"/>
      </w:pPr>
    </w:p>
    <w:p w:rsidR="0080494A" w:rsidRDefault="0080494A" w:rsidP="0080494A">
      <w:pPr>
        <w:pStyle w:val="Prrafodelista"/>
        <w:jc w:val="both"/>
      </w:pPr>
    </w:p>
    <w:p w:rsidR="009B07AB" w:rsidRDefault="009B07AB" w:rsidP="009B07AB">
      <w:pPr>
        <w:ind w:left="360"/>
        <w:jc w:val="both"/>
      </w:pPr>
    </w:p>
    <w:p w:rsidR="009B07AB" w:rsidRDefault="009B07AB" w:rsidP="009B07AB">
      <w:pPr>
        <w:ind w:left="360"/>
        <w:jc w:val="both"/>
      </w:pPr>
    </w:p>
    <w:p w:rsidR="002A292C" w:rsidRDefault="002A292C" w:rsidP="002A292C">
      <w:pPr>
        <w:ind w:firstLine="708"/>
        <w:jc w:val="both"/>
      </w:pPr>
    </w:p>
    <w:p w:rsidR="002A292C" w:rsidRDefault="002A292C" w:rsidP="002A292C">
      <w:pPr>
        <w:ind w:firstLine="708"/>
        <w:jc w:val="both"/>
      </w:pPr>
    </w:p>
    <w:p w:rsidR="003C1E91" w:rsidRDefault="003C1E91" w:rsidP="003C1E91">
      <w:pPr>
        <w:pStyle w:val="Prrafodelista"/>
        <w:jc w:val="both"/>
      </w:pPr>
    </w:p>
    <w:p w:rsidR="003C1E91" w:rsidRDefault="003C1E91" w:rsidP="003C1E91">
      <w:pPr>
        <w:pStyle w:val="Prrafodelista"/>
        <w:jc w:val="both"/>
      </w:pPr>
    </w:p>
    <w:sectPr w:rsidR="003C1E91">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906" w:rsidRDefault="00A90906" w:rsidP="00A7074D">
      <w:pPr>
        <w:spacing w:after="0" w:line="240" w:lineRule="auto"/>
      </w:pPr>
      <w:r>
        <w:separator/>
      </w:r>
    </w:p>
  </w:endnote>
  <w:endnote w:type="continuationSeparator" w:id="0">
    <w:p w:rsidR="00A90906" w:rsidRDefault="00A90906" w:rsidP="00A70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906" w:rsidRDefault="00A90906" w:rsidP="00A7074D">
      <w:pPr>
        <w:spacing w:after="0" w:line="240" w:lineRule="auto"/>
      </w:pPr>
      <w:r>
        <w:separator/>
      </w:r>
    </w:p>
  </w:footnote>
  <w:footnote w:type="continuationSeparator" w:id="0">
    <w:p w:rsidR="00A90906" w:rsidRDefault="00A90906" w:rsidP="00A707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4D" w:rsidRDefault="00A7074D">
    <w:pPr>
      <w:pStyle w:val="Encabezado"/>
    </w:pPr>
    <w:r>
      <w:t>TEMA 5</w:t>
    </w:r>
  </w:p>
  <w:p w:rsidR="00A7074D" w:rsidRDefault="00A707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DD6"/>
    <w:multiLevelType w:val="hybridMultilevel"/>
    <w:tmpl w:val="A8E616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D41669"/>
    <w:multiLevelType w:val="hybridMultilevel"/>
    <w:tmpl w:val="BECA047E"/>
    <w:lvl w:ilvl="0" w:tplc="700027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4151E45"/>
    <w:multiLevelType w:val="hybridMultilevel"/>
    <w:tmpl w:val="E7E4C92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F85663C"/>
    <w:multiLevelType w:val="hybridMultilevel"/>
    <w:tmpl w:val="A212FAA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6862B2B"/>
    <w:multiLevelType w:val="hybridMultilevel"/>
    <w:tmpl w:val="CFAC856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989172B"/>
    <w:multiLevelType w:val="hybridMultilevel"/>
    <w:tmpl w:val="126058A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F546C5E"/>
    <w:multiLevelType w:val="hybridMultilevel"/>
    <w:tmpl w:val="462A1F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ECB3121"/>
    <w:multiLevelType w:val="hybridMultilevel"/>
    <w:tmpl w:val="AB8490F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7490EA7"/>
    <w:multiLevelType w:val="hybridMultilevel"/>
    <w:tmpl w:val="C03661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871563B"/>
    <w:multiLevelType w:val="hybridMultilevel"/>
    <w:tmpl w:val="5C3CF76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90E6495"/>
    <w:multiLevelType w:val="multilevel"/>
    <w:tmpl w:val="6876D7A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EDF4B20"/>
    <w:multiLevelType w:val="hybridMultilevel"/>
    <w:tmpl w:val="0B3EBD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FA920BC"/>
    <w:multiLevelType w:val="hybridMultilevel"/>
    <w:tmpl w:val="86AE69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35A390A"/>
    <w:multiLevelType w:val="hybridMultilevel"/>
    <w:tmpl w:val="2C66C782"/>
    <w:lvl w:ilvl="0" w:tplc="34A61DF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040259B"/>
    <w:multiLevelType w:val="hybridMultilevel"/>
    <w:tmpl w:val="86AE69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26319C5"/>
    <w:multiLevelType w:val="hybridMultilevel"/>
    <w:tmpl w:val="D5E0A75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3"/>
  </w:num>
  <w:num w:numId="3">
    <w:abstractNumId w:val="4"/>
  </w:num>
  <w:num w:numId="4">
    <w:abstractNumId w:val="2"/>
  </w:num>
  <w:num w:numId="5">
    <w:abstractNumId w:val="12"/>
  </w:num>
  <w:num w:numId="6">
    <w:abstractNumId w:val="14"/>
  </w:num>
  <w:num w:numId="7">
    <w:abstractNumId w:val="11"/>
  </w:num>
  <w:num w:numId="8">
    <w:abstractNumId w:val="5"/>
  </w:num>
  <w:num w:numId="9">
    <w:abstractNumId w:val="6"/>
  </w:num>
  <w:num w:numId="10">
    <w:abstractNumId w:val="9"/>
  </w:num>
  <w:num w:numId="11">
    <w:abstractNumId w:val="0"/>
  </w:num>
  <w:num w:numId="12">
    <w:abstractNumId w:val="7"/>
  </w:num>
  <w:num w:numId="13">
    <w:abstractNumId w:val="13"/>
  </w:num>
  <w:num w:numId="14">
    <w:abstractNumId w:val="1"/>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06C"/>
    <w:rsid w:val="00054637"/>
    <w:rsid w:val="00062F94"/>
    <w:rsid w:val="000C248E"/>
    <w:rsid w:val="000E5253"/>
    <w:rsid w:val="00111D9B"/>
    <w:rsid w:val="001E46A7"/>
    <w:rsid w:val="002137DC"/>
    <w:rsid w:val="00257BC6"/>
    <w:rsid w:val="002A292C"/>
    <w:rsid w:val="00347BE2"/>
    <w:rsid w:val="00366EC4"/>
    <w:rsid w:val="003C1E91"/>
    <w:rsid w:val="003C54C8"/>
    <w:rsid w:val="003E23E0"/>
    <w:rsid w:val="00417406"/>
    <w:rsid w:val="00450CCC"/>
    <w:rsid w:val="0049306C"/>
    <w:rsid w:val="004B480D"/>
    <w:rsid w:val="00534BA0"/>
    <w:rsid w:val="00547F4E"/>
    <w:rsid w:val="00582F89"/>
    <w:rsid w:val="00595BB5"/>
    <w:rsid w:val="005A7F6E"/>
    <w:rsid w:val="005E4368"/>
    <w:rsid w:val="00616E43"/>
    <w:rsid w:val="006769CA"/>
    <w:rsid w:val="006924B3"/>
    <w:rsid w:val="006E57B1"/>
    <w:rsid w:val="0080494A"/>
    <w:rsid w:val="009626EC"/>
    <w:rsid w:val="009B07AB"/>
    <w:rsid w:val="009C100C"/>
    <w:rsid w:val="009D14C0"/>
    <w:rsid w:val="00A33AC8"/>
    <w:rsid w:val="00A7074D"/>
    <w:rsid w:val="00A90906"/>
    <w:rsid w:val="00AA46BB"/>
    <w:rsid w:val="00AB61AA"/>
    <w:rsid w:val="00B21E5E"/>
    <w:rsid w:val="00B22E19"/>
    <w:rsid w:val="00B87BFC"/>
    <w:rsid w:val="00BD334C"/>
    <w:rsid w:val="00C2386D"/>
    <w:rsid w:val="00D46914"/>
    <w:rsid w:val="00F80297"/>
    <w:rsid w:val="00FD5B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AE0EA"/>
  <w15:chartTrackingRefBased/>
  <w15:docId w15:val="{02010795-F455-4D3C-BA61-AE64E84F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9306C"/>
    <w:pPr>
      <w:ind w:left="720"/>
      <w:contextualSpacing/>
    </w:pPr>
  </w:style>
  <w:style w:type="paragraph" w:styleId="Sinespaciado">
    <w:name w:val="No Spacing"/>
    <w:uiPriority w:val="1"/>
    <w:qFormat/>
    <w:rsid w:val="003E23E0"/>
    <w:pPr>
      <w:spacing w:after="0" w:line="240" w:lineRule="auto"/>
    </w:pPr>
  </w:style>
  <w:style w:type="paragraph" w:styleId="Encabezado">
    <w:name w:val="header"/>
    <w:basedOn w:val="Normal"/>
    <w:link w:val="EncabezadoCar"/>
    <w:uiPriority w:val="99"/>
    <w:unhideWhenUsed/>
    <w:rsid w:val="00A7074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074D"/>
  </w:style>
  <w:style w:type="paragraph" w:styleId="Piedepgina">
    <w:name w:val="footer"/>
    <w:basedOn w:val="Normal"/>
    <w:link w:val="PiedepginaCar"/>
    <w:uiPriority w:val="99"/>
    <w:unhideWhenUsed/>
    <w:rsid w:val="00A7074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7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8</Pages>
  <Words>3273</Words>
  <Characters>18003</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Rowlings</dc:creator>
  <cp:keywords/>
  <dc:description/>
  <cp:lastModifiedBy>Patricia</cp:lastModifiedBy>
  <cp:revision>20</cp:revision>
  <dcterms:created xsi:type="dcterms:W3CDTF">2016-05-04T07:01:00Z</dcterms:created>
  <dcterms:modified xsi:type="dcterms:W3CDTF">2018-01-28T11:29:00Z</dcterms:modified>
</cp:coreProperties>
</file>